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0866" w:rsidRPr="00F32FE4" w:rsidRDefault="00880866" w:rsidP="00880866">
      <w:pPr>
        <w:spacing w:line="580" w:lineRule="exact"/>
        <w:rPr>
          <w:rFonts w:ascii="仿宋_GB2312" w:eastAsia="仿宋_GB2312" w:hAnsi="宋体"/>
          <w:sz w:val="32"/>
          <w:szCs w:val="32"/>
        </w:rPr>
      </w:pPr>
    </w:p>
    <w:p w:rsidR="00880866" w:rsidRPr="00F32FE4" w:rsidRDefault="00880866" w:rsidP="00880866">
      <w:pPr>
        <w:spacing w:line="580" w:lineRule="exact"/>
        <w:jc w:val="center"/>
        <w:rPr>
          <w:rFonts w:ascii="黑体" w:eastAsia="黑体" w:hAnsi="黑体"/>
          <w:kern w:val="0"/>
          <w:sz w:val="48"/>
          <w:szCs w:val="48"/>
        </w:rPr>
      </w:pPr>
    </w:p>
    <w:p w:rsidR="00880866" w:rsidRPr="00F32FE4" w:rsidRDefault="00880866" w:rsidP="00880866">
      <w:pPr>
        <w:spacing w:line="580" w:lineRule="exact"/>
        <w:jc w:val="center"/>
        <w:rPr>
          <w:rFonts w:ascii="黑体" w:eastAsia="黑体" w:hAnsi="黑体"/>
          <w:kern w:val="0"/>
          <w:sz w:val="48"/>
          <w:szCs w:val="48"/>
        </w:rPr>
      </w:pPr>
    </w:p>
    <w:p w:rsidR="00880866" w:rsidRPr="00F32FE4" w:rsidRDefault="00880866" w:rsidP="00880866">
      <w:pPr>
        <w:spacing w:line="580" w:lineRule="exact"/>
        <w:jc w:val="center"/>
        <w:rPr>
          <w:rFonts w:ascii="黑体" w:eastAsia="黑体" w:hAnsi="黑体"/>
          <w:kern w:val="0"/>
          <w:sz w:val="48"/>
          <w:szCs w:val="48"/>
        </w:rPr>
      </w:pPr>
    </w:p>
    <w:p w:rsidR="00880866" w:rsidRPr="00F32FE4" w:rsidRDefault="00880866" w:rsidP="00880866">
      <w:pPr>
        <w:spacing w:line="580" w:lineRule="exact"/>
        <w:jc w:val="center"/>
        <w:rPr>
          <w:rFonts w:ascii="黑体" w:eastAsia="黑体" w:hAnsi="黑体"/>
          <w:kern w:val="0"/>
          <w:sz w:val="48"/>
          <w:szCs w:val="48"/>
        </w:rPr>
      </w:pPr>
    </w:p>
    <w:p w:rsidR="00880866" w:rsidRPr="00F32FE4" w:rsidRDefault="00880866" w:rsidP="00880866">
      <w:pPr>
        <w:spacing w:line="580" w:lineRule="exact"/>
        <w:jc w:val="center"/>
        <w:rPr>
          <w:rFonts w:ascii="黑体" w:eastAsia="黑体" w:hAnsi="黑体"/>
          <w:kern w:val="0"/>
          <w:sz w:val="48"/>
          <w:szCs w:val="48"/>
        </w:rPr>
      </w:pPr>
      <w:r w:rsidRPr="00F32FE4">
        <w:rPr>
          <w:rFonts w:ascii="黑体" w:eastAsia="黑体" w:hAnsi="黑体" w:hint="eastAsia"/>
          <w:kern w:val="0"/>
          <w:sz w:val="48"/>
          <w:szCs w:val="48"/>
        </w:rPr>
        <w:t>生态文明煤矿</w:t>
      </w:r>
      <w:r w:rsidR="000E0ACB" w:rsidRPr="00F32FE4">
        <w:rPr>
          <w:rFonts w:ascii="黑体" w:eastAsia="黑体" w:hAnsi="黑体" w:hint="eastAsia"/>
          <w:kern w:val="0"/>
          <w:sz w:val="48"/>
          <w:szCs w:val="48"/>
        </w:rPr>
        <w:t>评价</w:t>
      </w:r>
      <w:r w:rsidRPr="00F32FE4">
        <w:rPr>
          <w:rFonts w:ascii="黑体" w:eastAsia="黑体" w:hAnsi="黑体" w:hint="eastAsia"/>
          <w:kern w:val="0"/>
          <w:sz w:val="48"/>
          <w:szCs w:val="48"/>
        </w:rPr>
        <w:t>标准</w:t>
      </w:r>
    </w:p>
    <w:p w:rsidR="00880866" w:rsidRPr="00F32FE4" w:rsidRDefault="00880866" w:rsidP="00880866">
      <w:pPr>
        <w:spacing w:line="580" w:lineRule="exact"/>
        <w:jc w:val="center"/>
        <w:rPr>
          <w:rFonts w:ascii="黑体" w:eastAsia="黑体" w:hAnsi="黑体"/>
          <w:kern w:val="0"/>
          <w:sz w:val="48"/>
          <w:szCs w:val="48"/>
        </w:rPr>
      </w:pPr>
    </w:p>
    <w:p w:rsidR="00880866" w:rsidRPr="00F32FE4" w:rsidRDefault="00880866" w:rsidP="00880866">
      <w:pPr>
        <w:spacing w:line="580" w:lineRule="exact"/>
        <w:jc w:val="center"/>
        <w:rPr>
          <w:rFonts w:ascii="仿宋_GB2312" w:eastAsia="仿宋_GB2312" w:hAnsi="宋体"/>
          <w:sz w:val="44"/>
          <w:szCs w:val="44"/>
        </w:rPr>
      </w:pPr>
      <w:r w:rsidRPr="00F32FE4">
        <w:rPr>
          <w:rFonts w:ascii="黑体" w:eastAsia="黑体" w:hAnsi="黑体" w:hint="eastAsia"/>
          <w:kern w:val="0"/>
          <w:sz w:val="44"/>
          <w:szCs w:val="44"/>
        </w:rPr>
        <w:t>（征求意见稿）</w:t>
      </w:r>
    </w:p>
    <w:p w:rsidR="00880866" w:rsidRPr="00F32FE4" w:rsidRDefault="00880866" w:rsidP="00880866">
      <w:pPr>
        <w:autoSpaceDE w:val="0"/>
        <w:autoSpaceDN w:val="0"/>
        <w:adjustRightInd w:val="0"/>
        <w:spacing w:line="460" w:lineRule="exact"/>
        <w:ind w:firstLineChars="200" w:firstLine="480"/>
        <w:jc w:val="center"/>
        <w:rPr>
          <w:rFonts w:ascii="宋体" w:hAnsi="宋体" w:cs="宋体"/>
          <w:kern w:val="0"/>
          <w:sz w:val="24"/>
        </w:rPr>
      </w:pPr>
      <w:bookmarkStart w:id="0" w:name="_Toc388537899"/>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p>
    <w:p w:rsidR="00880866" w:rsidRPr="00F32FE4" w:rsidRDefault="00880866" w:rsidP="00880866">
      <w:pPr>
        <w:autoSpaceDE w:val="0"/>
        <w:autoSpaceDN w:val="0"/>
        <w:adjustRightInd w:val="0"/>
        <w:spacing w:beforeLines="50" w:before="156" w:afterLines="50" w:after="156" w:line="520" w:lineRule="exact"/>
        <w:jc w:val="center"/>
        <w:rPr>
          <w:rFonts w:ascii="黑体" w:eastAsia="黑体" w:hAnsi="黑体"/>
          <w:kern w:val="0"/>
          <w:sz w:val="48"/>
          <w:szCs w:val="48"/>
        </w:rPr>
      </w:pPr>
    </w:p>
    <w:p w:rsidR="00880866" w:rsidRPr="00F32FE4" w:rsidRDefault="00880866" w:rsidP="00880866">
      <w:pPr>
        <w:autoSpaceDE w:val="0"/>
        <w:autoSpaceDN w:val="0"/>
        <w:adjustRightInd w:val="0"/>
        <w:spacing w:beforeLines="50" w:before="156" w:afterLines="50" w:after="156" w:line="520" w:lineRule="exact"/>
        <w:jc w:val="center"/>
        <w:rPr>
          <w:rFonts w:ascii="黑体" w:eastAsia="黑体" w:hAnsi="黑体"/>
          <w:kern w:val="0"/>
          <w:sz w:val="36"/>
          <w:szCs w:val="36"/>
        </w:rPr>
      </w:pPr>
    </w:p>
    <w:p w:rsidR="00880866" w:rsidRPr="00F32FE4" w:rsidRDefault="00880866" w:rsidP="00880866">
      <w:pPr>
        <w:autoSpaceDE w:val="0"/>
        <w:autoSpaceDN w:val="0"/>
        <w:adjustRightInd w:val="0"/>
        <w:spacing w:beforeLines="50" w:before="156" w:afterLines="50" w:after="156" w:line="520" w:lineRule="exact"/>
        <w:jc w:val="center"/>
        <w:rPr>
          <w:rFonts w:ascii="黑体" w:eastAsia="黑体" w:hAnsi="黑体"/>
          <w:kern w:val="0"/>
          <w:sz w:val="36"/>
          <w:szCs w:val="36"/>
        </w:rPr>
      </w:pPr>
    </w:p>
    <w:p w:rsidR="00880866" w:rsidRPr="00F32FE4" w:rsidRDefault="00880866" w:rsidP="00880866">
      <w:pPr>
        <w:autoSpaceDE w:val="0"/>
        <w:autoSpaceDN w:val="0"/>
        <w:adjustRightInd w:val="0"/>
        <w:spacing w:beforeLines="50" w:before="156" w:afterLines="50" w:after="156" w:line="520" w:lineRule="exact"/>
        <w:jc w:val="center"/>
        <w:rPr>
          <w:rFonts w:ascii="黑体" w:eastAsia="黑体" w:hAnsi="黑体"/>
          <w:kern w:val="0"/>
          <w:sz w:val="36"/>
          <w:szCs w:val="36"/>
        </w:rPr>
      </w:pPr>
    </w:p>
    <w:p w:rsidR="00880866" w:rsidRPr="00F32FE4" w:rsidRDefault="00880866" w:rsidP="00880866">
      <w:pPr>
        <w:autoSpaceDE w:val="0"/>
        <w:autoSpaceDN w:val="0"/>
        <w:adjustRightInd w:val="0"/>
        <w:spacing w:beforeLines="50" w:before="156" w:afterLines="50" w:after="156" w:line="520" w:lineRule="exact"/>
        <w:jc w:val="center"/>
        <w:rPr>
          <w:rFonts w:ascii="黑体" w:eastAsia="黑体" w:hAnsi="黑体"/>
          <w:kern w:val="0"/>
          <w:sz w:val="36"/>
          <w:szCs w:val="36"/>
        </w:rPr>
      </w:pPr>
    </w:p>
    <w:p w:rsidR="00880866" w:rsidRPr="00F32FE4" w:rsidRDefault="00880866" w:rsidP="00880866">
      <w:pPr>
        <w:autoSpaceDE w:val="0"/>
        <w:autoSpaceDN w:val="0"/>
        <w:adjustRightInd w:val="0"/>
        <w:spacing w:beforeLines="50" w:before="156" w:afterLines="50" w:after="156" w:line="520" w:lineRule="exact"/>
        <w:jc w:val="center"/>
        <w:rPr>
          <w:rFonts w:ascii="黑体" w:eastAsia="黑体" w:hAnsi="黑体"/>
          <w:kern w:val="0"/>
          <w:sz w:val="36"/>
          <w:szCs w:val="36"/>
        </w:rPr>
      </w:pPr>
    </w:p>
    <w:p w:rsidR="00880866" w:rsidRPr="00F32FE4" w:rsidRDefault="00880866" w:rsidP="00880866">
      <w:pPr>
        <w:autoSpaceDE w:val="0"/>
        <w:autoSpaceDN w:val="0"/>
        <w:adjustRightInd w:val="0"/>
        <w:spacing w:beforeLines="50" w:before="156" w:afterLines="50" w:after="156" w:line="520" w:lineRule="exact"/>
        <w:jc w:val="center"/>
        <w:rPr>
          <w:rFonts w:ascii="黑体" w:eastAsia="黑体" w:hAnsi="黑体"/>
          <w:kern w:val="0"/>
          <w:sz w:val="30"/>
          <w:szCs w:val="30"/>
        </w:rPr>
      </w:pPr>
    </w:p>
    <w:p w:rsidR="00880866" w:rsidRPr="00F32FE4" w:rsidRDefault="00880866" w:rsidP="00880866">
      <w:pPr>
        <w:autoSpaceDE w:val="0"/>
        <w:autoSpaceDN w:val="0"/>
        <w:adjustRightInd w:val="0"/>
        <w:spacing w:beforeLines="50" w:before="156" w:afterLines="50" w:after="156" w:line="520" w:lineRule="exact"/>
        <w:jc w:val="center"/>
        <w:rPr>
          <w:rFonts w:ascii="黑体" w:eastAsia="黑体" w:hAnsi="黑体"/>
          <w:kern w:val="0"/>
          <w:sz w:val="30"/>
          <w:szCs w:val="30"/>
        </w:rPr>
      </w:pPr>
      <w:r w:rsidRPr="00F32FE4">
        <w:rPr>
          <w:rFonts w:ascii="黑体" w:eastAsia="黑体" w:hAnsi="黑体" w:hint="eastAsia"/>
          <w:kern w:val="0"/>
          <w:sz w:val="30"/>
          <w:szCs w:val="30"/>
        </w:rPr>
        <w:t>中国煤炭加工利用协会</w:t>
      </w:r>
    </w:p>
    <w:p w:rsidR="00880866" w:rsidRPr="00F32FE4" w:rsidRDefault="00880866" w:rsidP="00880866">
      <w:pPr>
        <w:autoSpaceDE w:val="0"/>
        <w:autoSpaceDN w:val="0"/>
        <w:adjustRightInd w:val="0"/>
        <w:spacing w:beforeLines="50" w:before="156" w:afterLines="50" w:after="156" w:line="520" w:lineRule="exact"/>
        <w:jc w:val="center"/>
        <w:rPr>
          <w:rFonts w:ascii="黑体" w:eastAsia="黑体" w:hAnsi="黑体"/>
          <w:kern w:val="0"/>
          <w:sz w:val="30"/>
          <w:szCs w:val="30"/>
        </w:rPr>
      </w:pPr>
      <w:r w:rsidRPr="00F32FE4">
        <w:rPr>
          <w:rFonts w:ascii="黑体" w:eastAsia="黑体" w:hAnsi="黑体" w:hint="eastAsia"/>
          <w:kern w:val="0"/>
          <w:sz w:val="30"/>
          <w:szCs w:val="30"/>
        </w:rPr>
        <w:t>二〇一</w:t>
      </w:r>
      <w:r w:rsidR="00907274">
        <w:rPr>
          <w:rFonts w:ascii="黑体" w:eastAsia="黑体" w:hAnsi="黑体" w:hint="eastAsia"/>
          <w:kern w:val="0"/>
          <w:sz w:val="30"/>
          <w:szCs w:val="30"/>
        </w:rPr>
        <w:t>五</w:t>
      </w:r>
      <w:r w:rsidRPr="00F32FE4">
        <w:rPr>
          <w:rFonts w:ascii="黑体" w:eastAsia="黑体" w:hAnsi="黑体" w:hint="eastAsia"/>
          <w:kern w:val="0"/>
          <w:sz w:val="30"/>
          <w:szCs w:val="30"/>
        </w:rPr>
        <w:t>年</w:t>
      </w:r>
      <w:r w:rsidR="00907274">
        <w:rPr>
          <w:rFonts w:ascii="黑体" w:eastAsia="黑体" w:hAnsi="黑体" w:hint="eastAsia"/>
          <w:kern w:val="0"/>
          <w:sz w:val="30"/>
          <w:szCs w:val="30"/>
        </w:rPr>
        <w:t>三</w:t>
      </w:r>
      <w:r w:rsidRPr="00F32FE4">
        <w:rPr>
          <w:rFonts w:ascii="黑体" w:eastAsia="黑体" w:hAnsi="黑体" w:hint="eastAsia"/>
          <w:kern w:val="0"/>
          <w:sz w:val="30"/>
          <w:szCs w:val="30"/>
        </w:rPr>
        <w:t>月</w:t>
      </w:r>
    </w:p>
    <w:p w:rsidR="00880866" w:rsidRPr="00F32FE4" w:rsidRDefault="00880866" w:rsidP="00880866">
      <w:pPr>
        <w:autoSpaceDE w:val="0"/>
        <w:autoSpaceDN w:val="0"/>
        <w:adjustRightInd w:val="0"/>
        <w:spacing w:line="460" w:lineRule="exact"/>
        <w:ind w:firstLineChars="200" w:firstLine="560"/>
        <w:jc w:val="left"/>
        <w:rPr>
          <w:rFonts w:ascii="仿宋" w:eastAsia="仿宋" w:hAnsi="仿宋"/>
          <w:szCs w:val="28"/>
        </w:rPr>
        <w:sectPr w:rsidR="00880866" w:rsidRPr="00F32FE4" w:rsidSect="00BE5A0C">
          <w:footerReference w:type="even" r:id="rId8"/>
          <w:footerReference w:type="default" r:id="rId9"/>
          <w:pgSz w:w="11906" w:h="16838" w:code="9"/>
          <w:pgMar w:top="1440" w:right="1797" w:bottom="1440" w:left="1797" w:header="851" w:footer="992" w:gutter="0"/>
          <w:cols w:space="425"/>
          <w:docGrid w:type="linesAndChars" w:linePitch="312"/>
        </w:sectPr>
      </w:pPr>
      <w:bookmarkStart w:id="1" w:name="_GoBack"/>
      <w:bookmarkEnd w:id="1"/>
    </w:p>
    <w:p w:rsidR="00880866" w:rsidRPr="00F32FE4" w:rsidRDefault="00880866" w:rsidP="00880866">
      <w:pPr>
        <w:pStyle w:val="2"/>
        <w:spacing w:line="480" w:lineRule="exact"/>
        <w:rPr>
          <w:rFonts w:ascii="黑体" w:eastAsia="黑体" w:hAnsi="黑体"/>
          <w:sz w:val="30"/>
          <w:szCs w:val="30"/>
        </w:rPr>
      </w:pPr>
      <w:bookmarkStart w:id="2" w:name="_Toc373158392"/>
      <w:bookmarkStart w:id="3" w:name="_Toc388537900"/>
      <w:bookmarkEnd w:id="0"/>
      <w:r w:rsidRPr="00F32FE4">
        <w:rPr>
          <w:rFonts w:ascii="黑体" w:eastAsia="黑体" w:hAnsi="黑体" w:hint="eastAsia"/>
          <w:sz w:val="30"/>
          <w:szCs w:val="30"/>
        </w:rPr>
        <w:lastRenderedPageBreak/>
        <w:t>1 适用范围</w:t>
      </w:r>
      <w:bookmarkEnd w:id="2"/>
      <w:bookmarkEnd w:id="3"/>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bookmarkStart w:id="4" w:name="_Toc373158393"/>
      <w:bookmarkStart w:id="5" w:name="_Toc388537901"/>
      <w:r w:rsidRPr="00F32FE4">
        <w:rPr>
          <w:rFonts w:ascii="宋体" w:hAnsi="宋体" w:cs="宋体" w:hint="eastAsia"/>
          <w:kern w:val="0"/>
          <w:sz w:val="24"/>
        </w:rPr>
        <w:t>本标准适用于指导和推动煤炭行业生态文明煤矿建设和考核评价工作。</w:t>
      </w:r>
    </w:p>
    <w:p w:rsidR="00880866" w:rsidRPr="00F32FE4" w:rsidRDefault="00880866" w:rsidP="00880866">
      <w:pPr>
        <w:pStyle w:val="2"/>
        <w:spacing w:line="480" w:lineRule="exact"/>
        <w:rPr>
          <w:rFonts w:ascii="黑体" w:eastAsia="黑体" w:hAnsi="黑体"/>
          <w:sz w:val="30"/>
          <w:szCs w:val="30"/>
        </w:rPr>
      </w:pPr>
      <w:r w:rsidRPr="00F32FE4">
        <w:rPr>
          <w:rFonts w:ascii="黑体" w:eastAsia="黑体" w:hAnsi="黑体" w:hint="eastAsia"/>
          <w:sz w:val="30"/>
          <w:szCs w:val="30"/>
        </w:rPr>
        <w:t>2 规范性引用文件</w:t>
      </w:r>
      <w:bookmarkEnd w:id="4"/>
      <w:bookmarkEnd w:id="5"/>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本标准内容引用了下列文件中的条款。凡是不注日期的引用文件，其有效版为最新颁布的版本。</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GB 20426   煤炭工业污染物排放标准</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GB 8978    污水综合排放标准</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GB 3838    地表水环境质量标准</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GB 16297   大气污染物综合排放标准</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GB 13271   锅炉大气污染物排放标准</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GB 13223   火电厂大气污染物排放标准</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GB 21522   煤层气（煤矿瓦斯）排放标准</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GB 3095    环境空气质量标准</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GB 12348   工业企业厂界环境噪声排放标准</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GB 3096     声环境质量标准</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kern w:val="0"/>
          <w:sz w:val="24"/>
        </w:rPr>
        <w:t xml:space="preserve">GB 18599 </w:t>
      </w:r>
      <w:r w:rsidRPr="00F32FE4">
        <w:rPr>
          <w:rFonts w:ascii="宋体" w:hAnsi="宋体" w:cs="宋体" w:hint="eastAsia"/>
          <w:kern w:val="0"/>
          <w:sz w:val="24"/>
        </w:rPr>
        <w:t xml:space="preserve">  一般工业固体废物贮存、处置场污染控制标准</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GB 18597   危险废物贮存污染控制标准</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kern w:val="0"/>
          <w:sz w:val="24"/>
        </w:rPr>
        <w:t>GB 18598</w:t>
      </w:r>
      <w:r w:rsidRPr="00F32FE4">
        <w:rPr>
          <w:rFonts w:ascii="宋体" w:hAnsi="宋体" w:cs="宋体" w:hint="eastAsia"/>
          <w:kern w:val="0"/>
          <w:sz w:val="24"/>
        </w:rPr>
        <w:t xml:space="preserve">   危险废物填埋污染控制标准</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GB/T 2589  综合能耗计算通则</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GB/T 13234 企业节能量计算方法</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GB/T3485   评价企业合理用电技术导则</w:t>
      </w:r>
    </w:p>
    <w:p w:rsidR="00AA3EA5" w:rsidRPr="00F32FE4" w:rsidRDefault="00880866" w:rsidP="00A91553">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GBZ 1      工业企业设计卫生标准</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kern w:val="0"/>
          <w:sz w:val="24"/>
        </w:rPr>
        <w:t xml:space="preserve">HJ/T 2.3 </w:t>
      </w:r>
      <w:r w:rsidRPr="00F32FE4">
        <w:rPr>
          <w:rFonts w:ascii="宋体" w:hAnsi="宋体" w:cs="宋体" w:hint="eastAsia"/>
          <w:kern w:val="0"/>
          <w:sz w:val="24"/>
        </w:rPr>
        <w:t xml:space="preserve">  环境影响评价技术导则地面水环境</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kern w:val="0"/>
          <w:sz w:val="24"/>
        </w:rPr>
        <w:t xml:space="preserve">HJ 610 </w:t>
      </w:r>
      <w:r w:rsidRPr="00F32FE4">
        <w:rPr>
          <w:rFonts w:ascii="宋体" w:hAnsi="宋体" w:cs="宋体" w:hint="eastAsia"/>
          <w:kern w:val="0"/>
          <w:sz w:val="24"/>
        </w:rPr>
        <w:t xml:space="preserve">    环境影响评价技术导则地下水环境</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kern w:val="0"/>
          <w:sz w:val="24"/>
        </w:rPr>
        <w:t xml:space="preserve">HJ/T 91 </w:t>
      </w:r>
      <w:r w:rsidRPr="00F32FE4">
        <w:rPr>
          <w:rFonts w:ascii="宋体" w:hAnsi="宋体" w:cs="宋体" w:hint="eastAsia"/>
          <w:kern w:val="0"/>
          <w:sz w:val="24"/>
        </w:rPr>
        <w:t xml:space="preserve">   地表水和污水监测技术规范</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kern w:val="0"/>
          <w:sz w:val="24"/>
        </w:rPr>
        <w:t xml:space="preserve">HJ 2.2 </w:t>
      </w:r>
      <w:r w:rsidRPr="00F32FE4">
        <w:rPr>
          <w:rFonts w:ascii="宋体" w:hAnsi="宋体" w:cs="宋体" w:hint="eastAsia"/>
          <w:kern w:val="0"/>
          <w:sz w:val="24"/>
        </w:rPr>
        <w:t xml:space="preserve">    环境影响评价技术导则大气环境</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kern w:val="0"/>
          <w:sz w:val="24"/>
        </w:rPr>
        <w:t xml:space="preserve">HJ 19 </w:t>
      </w:r>
      <w:r w:rsidRPr="00F32FE4">
        <w:rPr>
          <w:rFonts w:ascii="宋体" w:hAnsi="宋体" w:cs="宋体" w:hint="eastAsia"/>
          <w:kern w:val="0"/>
          <w:sz w:val="24"/>
        </w:rPr>
        <w:t xml:space="preserve">     环境影响评价技术导则生态影响</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kern w:val="0"/>
          <w:sz w:val="24"/>
        </w:rPr>
        <w:lastRenderedPageBreak/>
        <w:t xml:space="preserve">HJ 446 </w:t>
      </w:r>
      <w:r w:rsidRPr="00F32FE4">
        <w:rPr>
          <w:rFonts w:ascii="宋体" w:hAnsi="宋体" w:cs="宋体" w:hint="eastAsia"/>
          <w:kern w:val="0"/>
          <w:sz w:val="24"/>
        </w:rPr>
        <w:t xml:space="preserve">    清洁生产标准煤炭采选业 </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kern w:val="0"/>
          <w:sz w:val="24"/>
        </w:rPr>
        <w:t>HJ 61</w:t>
      </w:r>
      <w:r w:rsidRPr="00F32FE4">
        <w:rPr>
          <w:rFonts w:ascii="宋体" w:hAnsi="宋体" w:cs="宋体" w:hint="eastAsia"/>
          <w:kern w:val="0"/>
          <w:sz w:val="24"/>
        </w:rPr>
        <w:t>9     环境影响评价技术导则 煤炭采选业</w:t>
      </w:r>
    </w:p>
    <w:p w:rsidR="00880866" w:rsidRPr="00F32FE4" w:rsidRDefault="00880866" w:rsidP="00880866">
      <w:pPr>
        <w:pStyle w:val="2"/>
        <w:spacing w:line="480" w:lineRule="exact"/>
        <w:rPr>
          <w:rFonts w:ascii="黑体" w:eastAsia="黑体" w:hAnsi="黑体"/>
          <w:sz w:val="30"/>
          <w:szCs w:val="30"/>
        </w:rPr>
      </w:pPr>
      <w:bookmarkStart w:id="6" w:name="_Toc373158394"/>
      <w:bookmarkStart w:id="7" w:name="_Toc388537902"/>
      <w:r w:rsidRPr="00F32FE4">
        <w:rPr>
          <w:rFonts w:ascii="黑体" w:eastAsia="黑体" w:hAnsi="黑体" w:hint="eastAsia"/>
          <w:sz w:val="30"/>
          <w:szCs w:val="30"/>
        </w:rPr>
        <w:t>3 术语和定义</w:t>
      </w:r>
      <w:bookmarkEnd w:id="6"/>
      <w:bookmarkEnd w:id="7"/>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下列术语和定义适用于本标准。</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 xml:space="preserve">（1）煤矿 </w:t>
      </w:r>
      <w:r w:rsidRPr="00F32FE4">
        <w:rPr>
          <w:rFonts w:ascii="宋体" w:hAnsi="宋体" w:cs="宋体"/>
          <w:kern w:val="0"/>
          <w:sz w:val="24"/>
        </w:rPr>
        <w:t>coal mine</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生产煤炭的矿山。</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 xml:space="preserve">（2）生态文明 </w:t>
      </w:r>
      <w:r w:rsidRPr="00F32FE4">
        <w:rPr>
          <w:rFonts w:ascii="宋体" w:hAnsi="宋体" w:cs="宋体"/>
          <w:kern w:val="0"/>
          <w:sz w:val="24"/>
        </w:rPr>
        <w:t>ecological civilization</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kern w:val="0"/>
          <w:sz w:val="24"/>
        </w:rPr>
        <w:t>以人与自然、人与人、人与社会和谐共生、良性循环、全面发展、持续繁荣为基本宗旨的文化伦理形态</w:t>
      </w:r>
      <w:r w:rsidRPr="00F32FE4">
        <w:rPr>
          <w:rFonts w:ascii="宋体" w:hAnsi="宋体" w:cs="宋体" w:hint="eastAsia"/>
          <w:kern w:val="0"/>
          <w:sz w:val="24"/>
        </w:rPr>
        <w:t>。</w:t>
      </w:r>
    </w:p>
    <w:p w:rsidR="00A91553" w:rsidRPr="00F32FE4" w:rsidRDefault="00A91553"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 xml:space="preserve">（3）生态文明煤矿 </w:t>
      </w:r>
      <w:r w:rsidR="002304E6" w:rsidRPr="00F32FE4">
        <w:rPr>
          <w:rFonts w:ascii="宋体" w:hAnsi="宋体" w:cs="宋体" w:hint="eastAsia"/>
          <w:kern w:val="0"/>
          <w:sz w:val="24"/>
        </w:rPr>
        <w:t>coal mine implemented ecological civilization</w:t>
      </w:r>
    </w:p>
    <w:p w:rsidR="00976235" w:rsidRPr="00F32FE4" w:rsidRDefault="00976235"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是</w:t>
      </w:r>
      <w:r w:rsidR="00866652" w:rsidRPr="00F32FE4">
        <w:rPr>
          <w:rFonts w:ascii="宋体" w:hAnsi="宋体" w:cs="宋体" w:hint="eastAsia"/>
          <w:kern w:val="0"/>
          <w:sz w:val="24"/>
        </w:rPr>
        <w:t>将生态文明理念融入到煤矿生产、运行过程中，以推动绿色、循环、低碳发展为途径，实现资源开发、经济建设、生态环保、社会和谐一体化的煤矿</w:t>
      </w:r>
      <w:r w:rsidRPr="00F32FE4">
        <w:rPr>
          <w:rFonts w:ascii="宋体" w:hAnsi="宋体" w:cs="宋体" w:hint="eastAsia"/>
          <w:kern w:val="0"/>
          <w:sz w:val="24"/>
        </w:rPr>
        <w:t>。</w:t>
      </w:r>
    </w:p>
    <w:p w:rsidR="00866652" w:rsidRPr="00F32FE4" w:rsidRDefault="00866652"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即能够最大限度地提高煤炭资源采出率、利用率，节约煤炭资源，降低消耗；最大限度地建设生态环境，控制各种有毒有害物质的排放，</w:t>
      </w:r>
      <w:r w:rsidR="009174E8" w:rsidRPr="00F32FE4">
        <w:rPr>
          <w:rFonts w:ascii="宋体" w:hAnsi="宋体" w:cs="宋体" w:hint="eastAsia"/>
          <w:kern w:val="0"/>
          <w:sz w:val="24"/>
        </w:rPr>
        <w:t>减少或消除环境污染；加强生态文化建设，改善和美化矿区环境，改善员工的生活质量和健康状况，提高员工的主观能动性和工作效率；承担企业社会责任，树立良好社会形象的煤矿。</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w:t>
      </w:r>
      <w:r w:rsidR="007500B0" w:rsidRPr="00F32FE4">
        <w:rPr>
          <w:rFonts w:ascii="宋体" w:hAnsi="宋体" w:cs="宋体" w:hint="eastAsia"/>
          <w:kern w:val="0"/>
          <w:sz w:val="24"/>
        </w:rPr>
        <w:t>4</w:t>
      </w:r>
      <w:r w:rsidRPr="00F32FE4">
        <w:rPr>
          <w:rFonts w:ascii="宋体" w:hAnsi="宋体" w:cs="宋体" w:hint="eastAsia"/>
          <w:kern w:val="0"/>
          <w:sz w:val="24"/>
        </w:rPr>
        <w:t>）煤矸石 gangue</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是煤炭生产</w:t>
      </w:r>
      <w:r w:rsidR="000E0ACB" w:rsidRPr="00F32FE4">
        <w:rPr>
          <w:rFonts w:ascii="宋体" w:hAnsi="宋体" w:cs="宋体" w:hint="eastAsia"/>
          <w:kern w:val="0"/>
          <w:sz w:val="24"/>
        </w:rPr>
        <w:t>和建设</w:t>
      </w:r>
      <w:r w:rsidRPr="00F32FE4">
        <w:rPr>
          <w:rFonts w:ascii="宋体" w:hAnsi="宋体" w:cs="宋体" w:hint="eastAsia"/>
          <w:kern w:val="0"/>
          <w:sz w:val="24"/>
        </w:rPr>
        <w:t>过程中产生的岩石的统称，包括混入煤中的岩石，巷道掘进排出的岩石，</w:t>
      </w:r>
      <w:proofErr w:type="gramStart"/>
      <w:r w:rsidRPr="00F32FE4">
        <w:rPr>
          <w:rFonts w:ascii="宋体" w:hAnsi="宋体" w:cs="宋体" w:hint="eastAsia"/>
          <w:kern w:val="0"/>
          <w:sz w:val="24"/>
        </w:rPr>
        <w:t>采空区跨落的</w:t>
      </w:r>
      <w:proofErr w:type="gramEnd"/>
      <w:r w:rsidRPr="00F32FE4">
        <w:rPr>
          <w:rFonts w:ascii="宋体" w:hAnsi="宋体" w:cs="宋体" w:hint="eastAsia"/>
          <w:kern w:val="0"/>
          <w:sz w:val="24"/>
        </w:rPr>
        <w:t>岩石，</w:t>
      </w:r>
      <w:proofErr w:type="gramStart"/>
      <w:r w:rsidRPr="00F32FE4">
        <w:rPr>
          <w:rFonts w:ascii="宋体" w:hAnsi="宋体" w:cs="宋体" w:hint="eastAsia"/>
          <w:kern w:val="0"/>
          <w:sz w:val="24"/>
        </w:rPr>
        <w:t>工作面冒落的</w:t>
      </w:r>
      <w:proofErr w:type="gramEnd"/>
      <w:r w:rsidRPr="00F32FE4">
        <w:rPr>
          <w:rFonts w:ascii="宋体" w:hAnsi="宋体" w:cs="宋体" w:hint="eastAsia"/>
          <w:kern w:val="0"/>
          <w:sz w:val="24"/>
        </w:rPr>
        <w:t>岩石，以及选煤过程中排出的碳质岩石。</w:t>
      </w:r>
    </w:p>
    <w:p w:rsidR="000E0ACB" w:rsidRPr="00F32FE4" w:rsidRDefault="000E0ACB"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（5）</w:t>
      </w:r>
      <w:r w:rsidR="009845A7" w:rsidRPr="00F32FE4">
        <w:rPr>
          <w:rFonts w:ascii="宋体" w:hAnsi="宋体" w:cs="宋体" w:hint="eastAsia"/>
          <w:kern w:val="0"/>
          <w:sz w:val="24"/>
        </w:rPr>
        <w:t>煤矸石</w:t>
      </w:r>
      <w:r w:rsidR="00880866" w:rsidRPr="00F32FE4">
        <w:rPr>
          <w:rFonts w:ascii="宋体" w:hAnsi="宋体" w:cs="宋体" w:hint="eastAsia"/>
          <w:kern w:val="0"/>
          <w:sz w:val="24"/>
        </w:rPr>
        <w:t>综合利用</w:t>
      </w:r>
      <w:r w:rsidR="00AB3D5E" w:rsidRPr="00F32FE4">
        <w:rPr>
          <w:rFonts w:ascii="宋体" w:hAnsi="宋体" w:cs="宋体" w:hint="eastAsia"/>
          <w:kern w:val="0"/>
          <w:sz w:val="24"/>
        </w:rPr>
        <w:t xml:space="preserve"> g</w:t>
      </w:r>
      <w:r w:rsidR="00AB3D5E" w:rsidRPr="00F32FE4">
        <w:rPr>
          <w:rFonts w:ascii="宋体" w:hAnsi="宋体" w:cs="宋体"/>
          <w:kern w:val="0"/>
          <w:sz w:val="24"/>
        </w:rPr>
        <w:t xml:space="preserve">angue </w:t>
      </w:r>
      <w:r w:rsidR="00AB3D5E" w:rsidRPr="00F32FE4">
        <w:rPr>
          <w:rFonts w:ascii="宋体" w:hAnsi="宋体" w:cs="宋体" w:hint="eastAsia"/>
          <w:kern w:val="0"/>
          <w:sz w:val="24"/>
        </w:rPr>
        <w:t>c</w:t>
      </w:r>
      <w:r w:rsidR="00AB3D5E" w:rsidRPr="00F32FE4">
        <w:rPr>
          <w:rFonts w:ascii="宋体" w:hAnsi="宋体" w:cs="宋体"/>
          <w:kern w:val="0"/>
          <w:sz w:val="24"/>
        </w:rPr>
        <w:t>omprehensive utilization</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煤矸石井下充填开采、利用煤矸石发电、生产建筑材料、回收有益矿产品、制取化工产品、回填(包括</w:t>
      </w:r>
      <w:r w:rsidR="000E0ACB" w:rsidRPr="00F32FE4">
        <w:rPr>
          <w:rFonts w:ascii="宋体" w:hAnsi="宋体" w:cs="宋体" w:hint="eastAsia"/>
          <w:kern w:val="0"/>
          <w:sz w:val="24"/>
        </w:rPr>
        <w:t>科学的</w:t>
      </w:r>
      <w:r w:rsidRPr="00F32FE4">
        <w:rPr>
          <w:rFonts w:ascii="宋体" w:hAnsi="宋体" w:cs="宋体" w:hint="eastAsia"/>
          <w:kern w:val="0"/>
          <w:sz w:val="24"/>
        </w:rPr>
        <w:t>建筑回填、填低洼地和荒地、充填矿井采空区、煤矿塌陷区复垦)、筑路等合理处置方式。</w:t>
      </w:r>
      <w:r w:rsidR="000E0ACB" w:rsidRPr="00F32FE4">
        <w:rPr>
          <w:rFonts w:ascii="宋体" w:hAnsi="宋体" w:cs="宋体" w:hint="eastAsia"/>
          <w:kern w:val="0"/>
          <w:sz w:val="24"/>
        </w:rPr>
        <w:t>煤矸石堆存场地应全部绿化。</w:t>
      </w:r>
    </w:p>
    <w:p w:rsidR="000E0ACB" w:rsidRPr="00F32FE4" w:rsidRDefault="000E0ACB"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（6）矿井水</w:t>
      </w:r>
      <w:r w:rsidR="009845A7" w:rsidRPr="00F32FE4">
        <w:rPr>
          <w:rFonts w:ascii="宋体" w:hAnsi="宋体" w:cs="宋体" w:hint="eastAsia"/>
          <w:kern w:val="0"/>
          <w:sz w:val="24"/>
        </w:rPr>
        <w:t xml:space="preserve"> </w:t>
      </w:r>
      <w:r w:rsidRPr="00F32FE4">
        <w:rPr>
          <w:rFonts w:ascii="宋体" w:hAnsi="宋体" w:cs="宋体"/>
          <w:kern w:val="0"/>
          <w:sz w:val="24"/>
        </w:rPr>
        <w:t>coal mine water</w:t>
      </w:r>
    </w:p>
    <w:p w:rsidR="000E0ACB" w:rsidRPr="00F32FE4" w:rsidRDefault="000E0ACB" w:rsidP="009845A7">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在煤矿建设和煤炭开采过程中产生并从井下抽排到地面的水，包括井下涌水、井下生产过程中产生的废水</w:t>
      </w:r>
      <w:r w:rsidRPr="00F32FE4">
        <w:rPr>
          <w:rFonts w:ascii="宋体" w:hAnsi="宋体" w:cs="宋体"/>
          <w:kern w:val="0"/>
          <w:sz w:val="24"/>
        </w:rPr>
        <w:t>。</w:t>
      </w:r>
    </w:p>
    <w:p w:rsidR="009845A7" w:rsidRPr="00F32FE4" w:rsidRDefault="009845A7" w:rsidP="009845A7">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 xml:space="preserve">（7）矿井水综合利用 </w:t>
      </w:r>
      <w:r w:rsidR="000016C7" w:rsidRPr="00F32FE4">
        <w:rPr>
          <w:rFonts w:ascii="宋体" w:hAnsi="宋体" w:cs="宋体" w:hint="eastAsia"/>
          <w:kern w:val="0"/>
          <w:sz w:val="24"/>
        </w:rPr>
        <w:t>c</w:t>
      </w:r>
      <w:r w:rsidR="000016C7" w:rsidRPr="00F32FE4">
        <w:rPr>
          <w:rFonts w:ascii="宋体" w:hAnsi="宋体" w:cs="宋体"/>
          <w:kern w:val="0"/>
          <w:sz w:val="24"/>
        </w:rPr>
        <w:t>omprehensive utilization of coal mine water</w:t>
      </w:r>
    </w:p>
    <w:p w:rsidR="005D14B5" w:rsidRPr="00F32FE4" w:rsidRDefault="005D14B5" w:rsidP="009845A7">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经过处理后</w:t>
      </w:r>
      <w:r w:rsidR="000016C7" w:rsidRPr="00F32FE4">
        <w:rPr>
          <w:rFonts w:ascii="宋体" w:hAnsi="宋体" w:cs="宋体" w:hint="eastAsia"/>
          <w:kern w:val="0"/>
          <w:sz w:val="24"/>
        </w:rPr>
        <w:t>，</w:t>
      </w:r>
      <w:r w:rsidR="00AB3D5E" w:rsidRPr="00F32FE4">
        <w:rPr>
          <w:rFonts w:ascii="宋体" w:hAnsi="宋体" w:cs="宋体" w:hint="eastAsia"/>
          <w:kern w:val="0"/>
          <w:sz w:val="24"/>
        </w:rPr>
        <w:t>用于生产、生活、农业或绿化用水等</w:t>
      </w:r>
      <w:r w:rsidR="00797174" w:rsidRPr="00F32FE4">
        <w:rPr>
          <w:rFonts w:ascii="宋体" w:hAnsi="宋体" w:cs="宋体" w:hint="eastAsia"/>
          <w:kern w:val="0"/>
          <w:sz w:val="24"/>
        </w:rPr>
        <w:t>科学合理的</w:t>
      </w:r>
      <w:r w:rsidR="000016C7" w:rsidRPr="00F32FE4">
        <w:rPr>
          <w:rFonts w:ascii="宋体" w:hAnsi="宋体" w:cs="宋体" w:hint="eastAsia"/>
          <w:kern w:val="0"/>
          <w:sz w:val="24"/>
        </w:rPr>
        <w:t>综合利用</w:t>
      </w:r>
      <w:r w:rsidR="00797174" w:rsidRPr="00F32FE4">
        <w:rPr>
          <w:rFonts w:ascii="宋体" w:hAnsi="宋体" w:cs="宋体" w:hint="eastAsia"/>
          <w:kern w:val="0"/>
          <w:sz w:val="24"/>
        </w:rPr>
        <w:t>方式</w:t>
      </w:r>
      <w:r w:rsidR="000016C7" w:rsidRPr="00F32FE4">
        <w:rPr>
          <w:rFonts w:ascii="宋体" w:hAnsi="宋体" w:cs="宋体" w:hint="eastAsia"/>
          <w:kern w:val="0"/>
          <w:sz w:val="24"/>
        </w:rPr>
        <w:t>。</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lastRenderedPageBreak/>
        <w:t>（</w:t>
      </w:r>
      <w:r w:rsidR="00797174" w:rsidRPr="00F32FE4">
        <w:rPr>
          <w:rFonts w:ascii="宋体" w:hAnsi="宋体" w:cs="宋体" w:hint="eastAsia"/>
          <w:kern w:val="0"/>
          <w:sz w:val="24"/>
        </w:rPr>
        <w:t>8</w:t>
      </w:r>
      <w:r w:rsidRPr="00F32FE4">
        <w:rPr>
          <w:rFonts w:ascii="宋体" w:hAnsi="宋体" w:cs="宋体" w:hint="eastAsia"/>
          <w:kern w:val="0"/>
          <w:sz w:val="24"/>
        </w:rPr>
        <w:t>）煤层 coal seams</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煤层：含煤岩系中赋存的层状煤体，它是泥炭沼泽中植物</w:t>
      </w:r>
      <w:proofErr w:type="gramStart"/>
      <w:r w:rsidRPr="00F32FE4">
        <w:rPr>
          <w:rFonts w:ascii="宋体" w:hAnsi="宋体" w:cs="宋体" w:hint="eastAsia"/>
          <w:kern w:val="0"/>
          <w:sz w:val="24"/>
        </w:rPr>
        <w:t>遗体经泥碳化作用</w:t>
      </w:r>
      <w:proofErr w:type="gramEnd"/>
      <w:r w:rsidRPr="00F32FE4">
        <w:rPr>
          <w:rFonts w:ascii="宋体" w:hAnsi="宋体" w:cs="宋体" w:hint="eastAsia"/>
          <w:kern w:val="0"/>
          <w:sz w:val="24"/>
        </w:rPr>
        <w:t>转变成的泥炭层，被埋藏后又经煤化作用而形成。</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厚煤层：地下开采时厚度</w:t>
      </w:r>
      <w:r w:rsidRPr="00F32FE4">
        <w:rPr>
          <w:rFonts w:ascii="宋体" w:hAnsi="宋体" w:cs="宋体"/>
          <w:kern w:val="0"/>
          <w:sz w:val="24"/>
        </w:rPr>
        <w:t>3.5m</w:t>
      </w:r>
      <w:r w:rsidRPr="00F32FE4">
        <w:rPr>
          <w:rFonts w:ascii="宋体" w:hAnsi="宋体" w:cs="宋体" w:hint="eastAsia"/>
          <w:kern w:val="0"/>
          <w:sz w:val="24"/>
        </w:rPr>
        <w:t>以上煤层，露天开采时厚度</w:t>
      </w:r>
      <w:r w:rsidRPr="00F32FE4">
        <w:rPr>
          <w:rFonts w:ascii="宋体" w:hAnsi="宋体" w:cs="宋体"/>
          <w:kern w:val="0"/>
          <w:sz w:val="24"/>
        </w:rPr>
        <w:t>10m</w:t>
      </w:r>
      <w:r w:rsidRPr="00F32FE4">
        <w:rPr>
          <w:rFonts w:ascii="宋体" w:hAnsi="宋体" w:cs="宋体" w:hint="eastAsia"/>
          <w:kern w:val="0"/>
          <w:sz w:val="24"/>
        </w:rPr>
        <w:t>以上煤层；</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中厚煤层：地下开采时厚度</w:t>
      </w:r>
      <w:r w:rsidRPr="00F32FE4">
        <w:rPr>
          <w:rFonts w:ascii="宋体" w:hAnsi="宋体" w:cs="宋体"/>
          <w:kern w:val="0"/>
          <w:sz w:val="24"/>
        </w:rPr>
        <w:t>1.3</w:t>
      </w:r>
      <w:r w:rsidRPr="00F32FE4">
        <w:rPr>
          <w:rFonts w:ascii="宋体" w:hAnsi="宋体" w:cs="宋体" w:hint="eastAsia"/>
          <w:kern w:val="0"/>
          <w:sz w:val="24"/>
        </w:rPr>
        <w:t>～</w:t>
      </w:r>
      <w:r w:rsidRPr="00F32FE4">
        <w:rPr>
          <w:rFonts w:ascii="宋体" w:hAnsi="宋体" w:cs="宋体"/>
          <w:kern w:val="0"/>
          <w:sz w:val="24"/>
        </w:rPr>
        <w:t>3.5m</w:t>
      </w:r>
      <w:r w:rsidRPr="00F32FE4">
        <w:rPr>
          <w:rFonts w:ascii="宋体" w:hAnsi="宋体" w:cs="宋体" w:hint="eastAsia"/>
          <w:kern w:val="0"/>
          <w:sz w:val="24"/>
        </w:rPr>
        <w:t>的煤层，露天开采时厚度</w:t>
      </w:r>
      <w:r w:rsidRPr="00F32FE4">
        <w:rPr>
          <w:rFonts w:ascii="宋体" w:hAnsi="宋体" w:cs="宋体"/>
          <w:kern w:val="0"/>
          <w:sz w:val="24"/>
        </w:rPr>
        <w:t>3.5</w:t>
      </w:r>
      <w:r w:rsidRPr="00F32FE4">
        <w:rPr>
          <w:rFonts w:ascii="宋体" w:hAnsi="宋体" w:cs="宋体" w:hint="eastAsia"/>
          <w:kern w:val="0"/>
          <w:sz w:val="24"/>
        </w:rPr>
        <w:t>～</w:t>
      </w:r>
      <w:r w:rsidRPr="00F32FE4">
        <w:rPr>
          <w:rFonts w:ascii="宋体" w:hAnsi="宋体" w:cs="宋体"/>
          <w:kern w:val="0"/>
          <w:sz w:val="24"/>
        </w:rPr>
        <w:t>10m</w:t>
      </w:r>
      <w:r w:rsidRPr="00F32FE4">
        <w:rPr>
          <w:rFonts w:ascii="宋体" w:hAnsi="宋体" w:cs="宋体" w:hint="eastAsia"/>
          <w:kern w:val="0"/>
          <w:sz w:val="24"/>
        </w:rPr>
        <w:t>的煤层；</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薄煤层：地下开采时厚度</w:t>
      </w:r>
      <w:r w:rsidRPr="00F32FE4">
        <w:rPr>
          <w:rFonts w:ascii="宋体" w:hAnsi="宋体" w:cs="宋体"/>
          <w:kern w:val="0"/>
          <w:sz w:val="24"/>
        </w:rPr>
        <w:t>1.3m</w:t>
      </w:r>
      <w:r w:rsidRPr="00F32FE4">
        <w:rPr>
          <w:rFonts w:ascii="宋体" w:hAnsi="宋体" w:cs="宋体" w:hint="eastAsia"/>
          <w:kern w:val="0"/>
          <w:sz w:val="24"/>
        </w:rPr>
        <w:t>以下煤层，露天开采时厚度</w:t>
      </w:r>
      <w:r w:rsidRPr="00F32FE4">
        <w:rPr>
          <w:rFonts w:ascii="宋体" w:hAnsi="宋体" w:cs="宋体"/>
          <w:kern w:val="0"/>
          <w:sz w:val="24"/>
        </w:rPr>
        <w:t>3.5m</w:t>
      </w:r>
      <w:r w:rsidRPr="00F32FE4">
        <w:rPr>
          <w:rFonts w:ascii="宋体" w:hAnsi="宋体" w:cs="宋体" w:hint="eastAsia"/>
          <w:kern w:val="0"/>
          <w:sz w:val="24"/>
        </w:rPr>
        <w:t>以下煤层。</w:t>
      </w:r>
    </w:p>
    <w:p w:rsidR="00880866" w:rsidRPr="00F32FE4" w:rsidRDefault="00880866" w:rsidP="00880866">
      <w:pPr>
        <w:pStyle w:val="2"/>
        <w:spacing w:line="480" w:lineRule="exact"/>
        <w:rPr>
          <w:rFonts w:ascii="黑体" w:eastAsia="黑体" w:hAnsi="黑体"/>
          <w:sz w:val="30"/>
          <w:szCs w:val="30"/>
        </w:rPr>
      </w:pPr>
      <w:bookmarkStart w:id="8" w:name="_Toc388537903"/>
      <w:bookmarkStart w:id="9" w:name="_Toc373158396"/>
      <w:bookmarkStart w:id="10" w:name="_Toc148845273"/>
      <w:r w:rsidRPr="00F32FE4">
        <w:rPr>
          <w:rFonts w:ascii="黑体" w:eastAsia="黑体" w:hAnsi="黑体" w:hint="eastAsia"/>
          <w:sz w:val="30"/>
          <w:szCs w:val="30"/>
        </w:rPr>
        <w:t>4 标准分级</w:t>
      </w:r>
      <w:bookmarkEnd w:id="8"/>
    </w:p>
    <w:p w:rsidR="002304E6" w:rsidRPr="00F32FE4" w:rsidRDefault="00880866" w:rsidP="002304E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本标准考虑地区差异性，分东、中、西部分别给出生态考核评价指标。</w:t>
      </w:r>
      <w:r w:rsidR="002304E6" w:rsidRPr="00F32FE4">
        <w:rPr>
          <w:rFonts w:ascii="宋体" w:hAnsi="宋体" w:cs="宋体" w:hint="eastAsia"/>
          <w:kern w:val="0"/>
          <w:sz w:val="24"/>
        </w:rPr>
        <w:t>其中，东部地区包括东北三省、北京、天津、河北、山东、江苏、上海、浙江、福建、广东、海南；中部地区包括山西、河南、安徽、湖北、湖南、江西；其余为西部地区，包括内蒙、陕西、甘肃、宁夏、四川、重庆、贵州、云南、</w:t>
      </w:r>
      <w:r w:rsidR="004733C8" w:rsidRPr="00F32FE4">
        <w:rPr>
          <w:rFonts w:ascii="宋体" w:hAnsi="宋体" w:cs="宋体" w:hint="eastAsia"/>
          <w:kern w:val="0"/>
          <w:sz w:val="24"/>
        </w:rPr>
        <w:t>广西、青海、西藏、新疆。</w:t>
      </w:r>
    </w:p>
    <w:p w:rsidR="00880866" w:rsidRPr="00F32FE4" w:rsidRDefault="00880866" w:rsidP="00880866">
      <w:pPr>
        <w:pStyle w:val="2"/>
        <w:spacing w:line="480" w:lineRule="exact"/>
        <w:rPr>
          <w:rFonts w:ascii="黑体" w:eastAsia="黑体" w:hAnsi="黑体"/>
          <w:sz w:val="30"/>
          <w:szCs w:val="30"/>
        </w:rPr>
      </w:pPr>
      <w:bookmarkStart w:id="11" w:name="_Toc388537906"/>
      <w:r w:rsidRPr="00F32FE4">
        <w:rPr>
          <w:rFonts w:ascii="黑体" w:eastAsia="黑体" w:hAnsi="黑体" w:hint="eastAsia"/>
          <w:sz w:val="30"/>
          <w:szCs w:val="30"/>
        </w:rPr>
        <w:t>5 前置条件</w:t>
      </w:r>
      <w:bookmarkEnd w:id="11"/>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1）依法办矿</w:t>
      </w:r>
      <w:r w:rsidR="004733C8" w:rsidRPr="00F32FE4">
        <w:rPr>
          <w:rFonts w:ascii="宋体" w:hAnsi="宋体" w:cs="宋体" w:hint="eastAsia"/>
          <w:kern w:val="0"/>
          <w:sz w:val="24"/>
        </w:rPr>
        <w:t xml:space="preserve">  </w:t>
      </w:r>
      <w:r w:rsidRPr="00F32FE4">
        <w:rPr>
          <w:rFonts w:ascii="宋体" w:hAnsi="宋体" w:cs="宋体" w:hint="eastAsia"/>
          <w:kern w:val="0"/>
          <w:sz w:val="24"/>
        </w:rPr>
        <w:t>符合国家相关法律法规；矿产资源开发活动符合矿产资源规划的要求和规定，符合国家产业政策，符合《全国主题功能区规划》相关要求,符合环境影响评价、“三同时”及环保竣工验收等相关环保要求；三年内未受相关行政处罚、未发生严重违法事件。</w:t>
      </w:r>
    </w:p>
    <w:p w:rsidR="00880866" w:rsidRPr="00F32FE4" w:rsidRDefault="00880866" w:rsidP="00880866">
      <w:pPr>
        <w:autoSpaceDE w:val="0"/>
        <w:autoSpaceDN w:val="0"/>
        <w:adjustRightInd w:val="0"/>
        <w:spacing w:line="460" w:lineRule="exact"/>
        <w:ind w:firstLineChars="200" w:firstLine="480"/>
        <w:jc w:val="left"/>
        <w:rPr>
          <w:rFonts w:ascii="宋体" w:hAnsi="宋体"/>
          <w:szCs w:val="21"/>
        </w:rPr>
      </w:pPr>
      <w:r w:rsidRPr="00F32FE4">
        <w:rPr>
          <w:rFonts w:ascii="宋体" w:hAnsi="宋体" w:cs="宋体" w:hint="eastAsia"/>
          <w:kern w:val="0"/>
          <w:sz w:val="24"/>
        </w:rPr>
        <w:t>2）安全生产</w:t>
      </w:r>
      <w:r w:rsidR="004733C8" w:rsidRPr="00F32FE4">
        <w:rPr>
          <w:rFonts w:ascii="宋体" w:hAnsi="宋体" w:cs="宋体" w:hint="eastAsia"/>
          <w:kern w:val="0"/>
          <w:sz w:val="24"/>
        </w:rPr>
        <w:t xml:space="preserve">  </w:t>
      </w:r>
      <w:r w:rsidRPr="00F32FE4">
        <w:rPr>
          <w:rFonts w:ascii="宋体" w:hAnsi="宋体" w:cs="宋体" w:hint="eastAsia"/>
          <w:kern w:val="0"/>
          <w:sz w:val="24"/>
        </w:rPr>
        <w:t>达到三年内无一次性死亡3人及以上安全事故</w:t>
      </w:r>
      <w:r w:rsidR="00BE5A0C" w:rsidRPr="00F32FE4">
        <w:rPr>
          <w:rFonts w:ascii="宋体" w:hAnsi="宋体" w:cs="宋体" w:hint="eastAsia"/>
          <w:kern w:val="0"/>
          <w:sz w:val="24"/>
        </w:rPr>
        <w:t>（重大事故）</w:t>
      </w:r>
      <w:r w:rsidRPr="00F32FE4">
        <w:rPr>
          <w:rFonts w:ascii="宋体" w:hAnsi="宋体" w:cs="宋体" w:hint="eastAsia"/>
          <w:kern w:val="0"/>
          <w:sz w:val="24"/>
        </w:rPr>
        <w:t>。</w:t>
      </w:r>
    </w:p>
    <w:p w:rsidR="00880866" w:rsidRPr="00F32FE4" w:rsidRDefault="00880866"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3）环境事故（件）</w:t>
      </w:r>
      <w:r w:rsidR="004733C8" w:rsidRPr="00F32FE4">
        <w:rPr>
          <w:rFonts w:ascii="宋体" w:hAnsi="宋体" w:cs="宋体" w:hint="eastAsia"/>
          <w:kern w:val="0"/>
          <w:sz w:val="24"/>
        </w:rPr>
        <w:t xml:space="preserve">  </w:t>
      </w:r>
      <w:r w:rsidRPr="00F32FE4">
        <w:rPr>
          <w:rFonts w:ascii="宋体" w:hAnsi="宋体" w:cs="宋体" w:hint="eastAsia"/>
          <w:kern w:val="0"/>
          <w:sz w:val="24"/>
        </w:rPr>
        <w:t>三年内没有</w:t>
      </w:r>
      <w:r w:rsidR="00BE5A0C" w:rsidRPr="00F32FE4">
        <w:rPr>
          <w:rFonts w:ascii="宋体" w:hAnsi="宋体" w:cs="宋体" w:hint="eastAsia"/>
          <w:kern w:val="0"/>
          <w:sz w:val="24"/>
        </w:rPr>
        <w:t>影响本矿区及周边200米范围内的</w:t>
      </w:r>
      <w:r w:rsidRPr="00F32FE4">
        <w:rPr>
          <w:rFonts w:ascii="宋体" w:hAnsi="宋体" w:cs="宋体" w:hint="eastAsia"/>
          <w:kern w:val="0"/>
          <w:sz w:val="24"/>
        </w:rPr>
        <w:t>重大环境污染事故和环境事件发生。</w:t>
      </w:r>
    </w:p>
    <w:p w:rsidR="004733C8" w:rsidRPr="00F32FE4" w:rsidRDefault="004733C8"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4）</w:t>
      </w:r>
      <w:r w:rsidR="00941BA2" w:rsidRPr="00F32FE4">
        <w:rPr>
          <w:rFonts w:ascii="宋体" w:hAnsi="宋体" w:cs="宋体" w:hint="eastAsia"/>
          <w:kern w:val="0"/>
          <w:sz w:val="24"/>
        </w:rPr>
        <w:t>主要</w:t>
      </w:r>
      <w:r w:rsidRPr="00F32FE4">
        <w:rPr>
          <w:rFonts w:ascii="宋体" w:hAnsi="宋体" w:cs="宋体" w:hint="eastAsia"/>
          <w:kern w:val="0"/>
          <w:sz w:val="24"/>
        </w:rPr>
        <w:t>环境敏感</w:t>
      </w:r>
      <w:proofErr w:type="gramStart"/>
      <w:r w:rsidRPr="00F32FE4">
        <w:rPr>
          <w:rFonts w:ascii="宋体" w:hAnsi="宋体" w:cs="宋体" w:hint="eastAsia"/>
          <w:kern w:val="0"/>
          <w:sz w:val="24"/>
        </w:rPr>
        <w:t>点保护</w:t>
      </w:r>
      <w:proofErr w:type="gramEnd"/>
      <w:r w:rsidR="00941BA2" w:rsidRPr="00F32FE4">
        <w:rPr>
          <w:rFonts w:ascii="宋体" w:hAnsi="宋体" w:cs="宋体" w:hint="eastAsia"/>
          <w:kern w:val="0"/>
          <w:sz w:val="24"/>
        </w:rPr>
        <w:t xml:space="preserve">  </w:t>
      </w:r>
      <w:r w:rsidRPr="00F32FE4">
        <w:rPr>
          <w:rFonts w:ascii="宋体" w:hAnsi="宋体" w:cs="宋体" w:hint="eastAsia"/>
          <w:kern w:val="0"/>
          <w:sz w:val="24"/>
        </w:rPr>
        <w:t>没有因煤炭开发造成</w:t>
      </w:r>
      <w:r w:rsidR="00941BA2" w:rsidRPr="00F32FE4">
        <w:rPr>
          <w:rFonts w:ascii="宋体" w:hAnsi="宋体" w:cs="宋体" w:hint="eastAsia"/>
          <w:kern w:val="0"/>
          <w:sz w:val="24"/>
        </w:rPr>
        <w:t>矿区</w:t>
      </w:r>
      <w:r w:rsidR="00B01A6D" w:rsidRPr="00F32FE4">
        <w:rPr>
          <w:rFonts w:ascii="宋体" w:hAnsi="宋体" w:cs="宋体" w:hint="eastAsia"/>
          <w:kern w:val="0"/>
          <w:sz w:val="24"/>
        </w:rPr>
        <w:t>及周边200米</w:t>
      </w:r>
      <w:r w:rsidR="00941BA2" w:rsidRPr="00F32FE4">
        <w:rPr>
          <w:rFonts w:ascii="宋体" w:hAnsi="宋体" w:cs="宋体" w:hint="eastAsia"/>
          <w:kern w:val="0"/>
          <w:sz w:val="24"/>
        </w:rPr>
        <w:t>内</w:t>
      </w:r>
      <w:r w:rsidRPr="00F32FE4">
        <w:rPr>
          <w:rFonts w:ascii="宋体" w:hAnsi="宋体" w:cs="宋体" w:hint="eastAsia"/>
          <w:kern w:val="0"/>
          <w:sz w:val="24"/>
        </w:rPr>
        <w:t>主要环境敏感点损害。</w:t>
      </w:r>
    </w:p>
    <w:p w:rsidR="00880866" w:rsidRPr="00F32FE4" w:rsidRDefault="004733C8"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5</w:t>
      </w:r>
      <w:r w:rsidR="00880866" w:rsidRPr="00F32FE4">
        <w:rPr>
          <w:rFonts w:ascii="宋体" w:hAnsi="宋体" w:cs="宋体" w:hint="eastAsia"/>
          <w:kern w:val="0"/>
          <w:sz w:val="24"/>
        </w:rPr>
        <w:t>）节能指标完成</w:t>
      </w:r>
      <w:r w:rsidR="009B665A" w:rsidRPr="00F32FE4">
        <w:rPr>
          <w:rFonts w:ascii="宋体" w:hAnsi="宋体" w:cs="宋体" w:hint="eastAsia"/>
          <w:kern w:val="0"/>
          <w:sz w:val="24"/>
        </w:rPr>
        <w:t xml:space="preserve">  </w:t>
      </w:r>
      <w:r w:rsidR="00880866" w:rsidRPr="00F32FE4">
        <w:rPr>
          <w:rFonts w:ascii="宋体" w:hAnsi="宋体" w:cs="宋体" w:hint="eastAsia"/>
          <w:kern w:val="0"/>
          <w:sz w:val="24"/>
        </w:rPr>
        <w:t>完成当地政府下达的各项节能指标。</w:t>
      </w:r>
    </w:p>
    <w:p w:rsidR="00880866" w:rsidRPr="00F32FE4" w:rsidRDefault="004733C8"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6</w:t>
      </w:r>
      <w:r w:rsidR="00880866" w:rsidRPr="00F32FE4">
        <w:rPr>
          <w:rFonts w:ascii="宋体" w:hAnsi="宋体" w:cs="宋体" w:hint="eastAsia"/>
          <w:kern w:val="0"/>
          <w:sz w:val="24"/>
        </w:rPr>
        <w:t>）环保约束性指标达标</w:t>
      </w:r>
      <w:r w:rsidR="00B01A6D" w:rsidRPr="00F32FE4">
        <w:rPr>
          <w:rFonts w:ascii="宋体" w:hAnsi="宋体" w:cs="宋体" w:hint="eastAsia"/>
          <w:kern w:val="0"/>
          <w:sz w:val="24"/>
        </w:rPr>
        <w:t xml:space="preserve">  </w:t>
      </w:r>
      <w:r w:rsidR="00880866" w:rsidRPr="00F32FE4">
        <w:rPr>
          <w:rFonts w:ascii="宋体" w:hAnsi="宋体" w:cs="宋体" w:hint="eastAsia"/>
          <w:kern w:val="0"/>
          <w:sz w:val="24"/>
        </w:rPr>
        <w:t>符合当地政府下达的污染物排放总量指标要求。</w:t>
      </w:r>
    </w:p>
    <w:p w:rsidR="00880866" w:rsidRPr="00F32FE4" w:rsidRDefault="00880866" w:rsidP="00880866">
      <w:pPr>
        <w:pStyle w:val="2"/>
        <w:spacing w:line="480" w:lineRule="exact"/>
        <w:rPr>
          <w:rFonts w:ascii="黑体" w:eastAsia="黑体" w:hAnsi="黑体"/>
          <w:sz w:val="30"/>
          <w:szCs w:val="30"/>
        </w:rPr>
      </w:pPr>
      <w:bookmarkStart w:id="12" w:name="_Toc388537907"/>
      <w:r w:rsidRPr="00F32FE4">
        <w:rPr>
          <w:rFonts w:ascii="黑体" w:eastAsia="黑体" w:hAnsi="黑体" w:hint="eastAsia"/>
          <w:sz w:val="30"/>
          <w:szCs w:val="30"/>
        </w:rPr>
        <w:lastRenderedPageBreak/>
        <w:t>6 指标体系</w:t>
      </w:r>
      <w:bookmarkEnd w:id="12"/>
    </w:p>
    <w:p w:rsidR="00880866" w:rsidRPr="00F32FE4" w:rsidRDefault="009B665A" w:rsidP="00880866">
      <w:pPr>
        <w:autoSpaceDE w:val="0"/>
        <w:autoSpaceDN w:val="0"/>
        <w:adjustRightInd w:val="0"/>
        <w:spacing w:line="460" w:lineRule="exact"/>
        <w:ind w:firstLineChars="200" w:firstLine="480"/>
        <w:jc w:val="left"/>
        <w:rPr>
          <w:rFonts w:ascii="宋体" w:hAnsi="宋体" w:cs="宋体"/>
          <w:kern w:val="0"/>
          <w:sz w:val="24"/>
        </w:rPr>
      </w:pPr>
      <w:r w:rsidRPr="00F32FE4">
        <w:rPr>
          <w:rFonts w:ascii="宋体" w:hAnsi="宋体" w:cs="宋体" w:hint="eastAsia"/>
          <w:kern w:val="0"/>
          <w:sz w:val="24"/>
        </w:rPr>
        <w:t>生态文明煤矿评价指标体系</w:t>
      </w:r>
      <w:r w:rsidR="00880866" w:rsidRPr="00F32FE4">
        <w:rPr>
          <w:rFonts w:ascii="宋体" w:hAnsi="宋体" w:cs="宋体" w:hint="eastAsia"/>
          <w:kern w:val="0"/>
          <w:sz w:val="24"/>
        </w:rPr>
        <w:t>详见表1。</w:t>
      </w:r>
    </w:p>
    <w:p w:rsidR="00880866" w:rsidRPr="00F32FE4" w:rsidRDefault="00880866" w:rsidP="00880866">
      <w:pPr>
        <w:autoSpaceDE w:val="0"/>
        <w:autoSpaceDN w:val="0"/>
        <w:adjustRightInd w:val="0"/>
        <w:spacing w:line="460" w:lineRule="exact"/>
        <w:jc w:val="left"/>
        <w:rPr>
          <w:rFonts w:ascii="宋体" w:hAnsi="宋体" w:cs="宋体"/>
          <w:b/>
          <w:kern w:val="0"/>
          <w:sz w:val="24"/>
        </w:rPr>
        <w:sectPr w:rsidR="00880866" w:rsidRPr="00F32FE4" w:rsidSect="00BE5A0C">
          <w:pgSz w:w="11906" w:h="16838" w:code="9"/>
          <w:pgMar w:top="1440" w:right="1797" w:bottom="1440" w:left="1797" w:header="851" w:footer="992" w:gutter="0"/>
          <w:cols w:space="425"/>
          <w:docGrid w:type="linesAndChars" w:linePitch="312"/>
        </w:sectPr>
      </w:pPr>
    </w:p>
    <w:p w:rsidR="00880866" w:rsidRPr="00F32FE4" w:rsidRDefault="00880866" w:rsidP="00B73476">
      <w:pPr>
        <w:spacing w:beforeLines="50" w:before="190" w:afterLines="50" w:after="190"/>
        <w:jc w:val="center"/>
        <w:rPr>
          <w:rFonts w:ascii="黑体" w:eastAsia="黑体" w:hAnsi="黑体"/>
          <w:sz w:val="30"/>
          <w:szCs w:val="30"/>
        </w:rPr>
      </w:pPr>
      <w:r w:rsidRPr="00F32FE4">
        <w:rPr>
          <w:rFonts w:ascii="黑体" w:eastAsia="黑体" w:hAnsi="黑体" w:hint="eastAsia"/>
          <w:sz w:val="30"/>
          <w:szCs w:val="30"/>
        </w:rPr>
        <w:lastRenderedPageBreak/>
        <w:t>表1 生态文明煤矿评价</w:t>
      </w:r>
      <w:r w:rsidR="00F76B27" w:rsidRPr="00F32FE4">
        <w:rPr>
          <w:rFonts w:ascii="黑体" w:eastAsia="黑体" w:hAnsi="黑体" w:hint="eastAsia"/>
          <w:sz w:val="30"/>
          <w:szCs w:val="30"/>
        </w:rPr>
        <w:t>指标体系</w:t>
      </w:r>
    </w:p>
    <w:tbl>
      <w:tblPr>
        <w:tblW w:w="5139" w:type="pct"/>
        <w:tblLayout w:type="fixed"/>
        <w:tblLook w:val="04A0" w:firstRow="1" w:lastRow="0" w:firstColumn="1" w:lastColumn="0" w:noHBand="0" w:noVBand="1"/>
      </w:tblPr>
      <w:tblGrid>
        <w:gridCol w:w="1127"/>
        <w:gridCol w:w="2101"/>
        <w:gridCol w:w="1419"/>
        <w:gridCol w:w="854"/>
        <w:gridCol w:w="1999"/>
        <w:gridCol w:w="1413"/>
        <w:gridCol w:w="1419"/>
        <w:gridCol w:w="1416"/>
        <w:gridCol w:w="2820"/>
      </w:tblGrid>
      <w:tr w:rsidR="000618CA" w:rsidRPr="00F32FE4" w:rsidTr="003D583C">
        <w:trPr>
          <w:trHeight w:val="270"/>
        </w:trPr>
        <w:tc>
          <w:tcPr>
            <w:tcW w:w="38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18CA" w:rsidRPr="00F32FE4" w:rsidRDefault="000618CA" w:rsidP="000618CA">
            <w:pPr>
              <w:widowControl/>
              <w:jc w:val="center"/>
              <w:rPr>
                <w:rFonts w:ascii="宋体" w:hAnsi="宋体" w:cs="宋体"/>
                <w:b/>
                <w:bCs/>
                <w:kern w:val="0"/>
                <w:sz w:val="21"/>
                <w:szCs w:val="21"/>
              </w:rPr>
            </w:pPr>
            <w:r w:rsidRPr="00F32FE4">
              <w:rPr>
                <w:rFonts w:ascii="宋体" w:hAnsi="宋体" w:cs="宋体" w:hint="eastAsia"/>
                <w:b/>
                <w:bCs/>
                <w:kern w:val="0"/>
                <w:sz w:val="21"/>
                <w:szCs w:val="21"/>
              </w:rPr>
              <w:t>一级指标</w:t>
            </w:r>
          </w:p>
        </w:tc>
        <w:tc>
          <w:tcPr>
            <w:tcW w:w="1208"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18CA" w:rsidRPr="00F32FE4" w:rsidRDefault="000618CA" w:rsidP="000618CA">
            <w:pPr>
              <w:widowControl/>
              <w:jc w:val="center"/>
              <w:rPr>
                <w:rFonts w:ascii="宋体" w:hAnsi="宋体" w:cs="宋体"/>
                <w:b/>
                <w:bCs/>
                <w:kern w:val="0"/>
                <w:sz w:val="21"/>
                <w:szCs w:val="21"/>
              </w:rPr>
            </w:pPr>
            <w:r w:rsidRPr="00F32FE4">
              <w:rPr>
                <w:rFonts w:ascii="宋体" w:hAnsi="宋体" w:cs="宋体" w:hint="eastAsia"/>
                <w:b/>
                <w:bCs/>
                <w:kern w:val="0"/>
                <w:sz w:val="21"/>
                <w:szCs w:val="21"/>
              </w:rPr>
              <w:t>二级指标</w:t>
            </w:r>
          </w:p>
        </w:tc>
        <w:tc>
          <w:tcPr>
            <w:tcW w:w="29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18CA" w:rsidRPr="00F32FE4" w:rsidRDefault="000618CA" w:rsidP="000618CA">
            <w:pPr>
              <w:widowControl/>
              <w:jc w:val="center"/>
              <w:rPr>
                <w:rFonts w:ascii="宋体" w:hAnsi="宋体" w:cs="宋体"/>
                <w:b/>
                <w:bCs/>
                <w:kern w:val="0"/>
                <w:sz w:val="21"/>
                <w:szCs w:val="21"/>
              </w:rPr>
            </w:pPr>
            <w:r w:rsidRPr="00F32FE4">
              <w:rPr>
                <w:rFonts w:ascii="宋体" w:hAnsi="宋体" w:cs="宋体" w:hint="eastAsia"/>
                <w:b/>
                <w:bCs/>
                <w:kern w:val="0"/>
                <w:sz w:val="21"/>
                <w:szCs w:val="21"/>
              </w:rPr>
              <w:t>权重</w:t>
            </w:r>
          </w:p>
        </w:tc>
        <w:tc>
          <w:tcPr>
            <w:tcW w:w="68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18CA" w:rsidRPr="00F32FE4" w:rsidRDefault="000618CA" w:rsidP="000618CA">
            <w:pPr>
              <w:widowControl/>
              <w:jc w:val="center"/>
              <w:rPr>
                <w:rFonts w:ascii="宋体" w:hAnsi="宋体" w:cs="宋体"/>
                <w:b/>
                <w:bCs/>
                <w:kern w:val="0"/>
                <w:sz w:val="21"/>
                <w:szCs w:val="21"/>
              </w:rPr>
            </w:pPr>
            <w:r w:rsidRPr="00F32FE4">
              <w:rPr>
                <w:rFonts w:ascii="宋体" w:hAnsi="宋体" w:cs="宋体" w:hint="eastAsia"/>
                <w:b/>
                <w:bCs/>
                <w:kern w:val="0"/>
                <w:sz w:val="21"/>
                <w:szCs w:val="21"/>
              </w:rPr>
              <w:t>指标性质</w:t>
            </w:r>
          </w:p>
        </w:tc>
        <w:tc>
          <w:tcPr>
            <w:tcW w:w="1457" w:type="pct"/>
            <w:gridSpan w:val="3"/>
            <w:tcBorders>
              <w:top w:val="single" w:sz="4" w:space="0" w:color="auto"/>
              <w:left w:val="nil"/>
              <w:bottom w:val="single" w:sz="4" w:space="0" w:color="auto"/>
              <w:right w:val="single" w:sz="4" w:space="0" w:color="auto"/>
            </w:tcBorders>
            <w:shd w:val="clear" w:color="auto" w:fill="auto"/>
            <w:vAlign w:val="center"/>
            <w:hideMark/>
          </w:tcPr>
          <w:p w:rsidR="000618CA" w:rsidRPr="00F32FE4" w:rsidRDefault="000618CA" w:rsidP="000618CA">
            <w:pPr>
              <w:widowControl/>
              <w:jc w:val="center"/>
              <w:rPr>
                <w:rFonts w:ascii="宋体" w:hAnsi="宋体" w:cs="宋体"/>
                <w:b/>
                <w:bCs/>
                <w:kern w:val="0"/>
                <w:sz w:val="21"/>
                <w:szCs w:val="21"/>
              </w:rPr>
            </w:pPr>
            <w:r w:rsidRPr="00F32FE4">
              <w:rPr>
                <w:rFonts w:ascii="宋体" w:hAnsi="宋体" w:cs="宋体" w:hint="eastAsia"/>
                <w:b/>
                <w:bCs/>
                <w:kern w:val="0"/>
                <w:sz w:val="21"/>
                <w:szCs w:val="21"/>
              </w:rPr>
              <w:t>基准指标</w:t>
            </w:r>
          </w:p>
        </w:tc>
        <w:tc>
          <w:tcPr>
            <w:tcW w:w="97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18CA" w:rsidRPr="00F32FE4" w:rsidRDefault="000618CA" w:rsidP="000618CA">
            <w:pPr>
              <w:widowControl/>
              <w:jc w:val="center"/>
              <w:rPr>
                <w:rFonts w:ascii="宋体" w:hAnsi="宋体" w:cs="宋体"/>
                <w:b/>
                <w:bCs/>
                <w:kern w:val="0"/>
                <w:sz w:val="21"/>
                <w:szCs w:val="21"/>
              </w:rPr>
            </w:pPr>
            <w:r w:rsidRPr="00F32FE4">
              <w:rPr>
                <w:rFonts w:ascii="宋体" w:hAnsi="宋体" w:cs="宋体" w:hint="eastAsia"/>
                <w:b/>
                <w:bCs/>
                <w:kern w:val="0"/>
                <w:sz w:val="21"/>
                <w:szCs w:val="21"/>
              </w:rPr>
              <w:t>备注</w:t>
            </w:r>
          </w:p>
        </w:tc>
      </w:tr>
      <w:tr w:rsidR="000618CA" w:rsidRPr="00F32FE4" w:rsidTr="003D583C">
        <w:trPr>
          <w:trHeight w:val="270"/>
        </w:trPr>
        <w:tc>
          <w:tcPr>
            <w:tcW w:w="387" w:type="pct"/>
            <w:vMerge/>
            <w:tcBorders>
              <w:top w:val="single" w:sz="4" w:space="0" w:color="auto"/>
              <w:left w:val="single" w:sz="4" w:space="0" w:color="auto"/>
              <w:bottom w:val="single" w:sz="4" w:space="0" w:color="auto"/>
              <w:right w:val="single" w:sz="4" w:space="0" w:color="auto"/>
            </w:tcBorders>
            <w:vAlign w:val="center"/>
            <w:hideMark/>
          </w:tcPr>
          <w:p w:rsidR="000618CA" w:rsidRPr="00F32FE4" w:rsidRDefault="000618CA" w:rsidP="000618CA">
            <w:pPr>
              <w:widowControl/>
              <w:jc w:val="left"/>
              <w:rPr>
                <w:rFonts w:ascii="宋体" w:hAnsi="宋体" w:cs="宋体"/>
                <w:b/>
                <w:bCs/>
                <w:kern w:val="0"/>
                <w:sz w:val="21"/>
                <w:szCs w:val="21"/>
              </w:rPr>
            </w:pPr>
          </w:p>
        </w:tc>
        <w:tc>
          <w:tcPr>
            <w:tcW w:w="1208" w:type="pct"/>
            <w:gridSpan w:val="2"/>
            <w:vMerge/>
            <w:tcBorders>
              <w:top w:val="single" w:sz="4" w:space="0" w:color="auto"/>
              <w:left w:val="single" w:sz="4" w:space="0" w:color="auto"/>
              <w:bottom w:val="single" w:sz="4" w:space="0" w:color="auto"/>
              <w:right w:val="single" w:sz="4" w:space="0" w:color="auto"/>
            </w:tcBorders>
            <w:vAlign w:val="center"/>
            <w:hideMark/>
          </w:tcPr>
          <w:p w:rsidR="000618CA" w:rsidRPr="00F32FE4" w:rsidRDefault="000618CA" w:rsidP="000618CA">
            <w:pPr>
              <w:widowControl/>
              <w:jc w:val="left"/>
              <w:rPr>
                <w:rFonts w:ascii="宋体" w:hAnsi="宋体" w:cs="宋体"/>
                <w:b/>
                <w:bCs/>
                <w:kern w:val="0"/>
                <w:sz w:val="21"/>
                <w:szCs w:val="21"/>
              </w:rPr>
            </w:pPr>
          </w:p>
        </w:tc>
        <w:tc>
          <w:tcPr>
            <w:tcW w:w="293" w:type="pct"/>
            <w:vMerge/>
            <w:tcBorders>
              <w:top w:val="single" w:sz="4" w:space="0" w:color="auto"/>
              <w:left w:val="single" w:sz="4" w:space="0" w:color="auto"/>
              <w:bottom w:val="single" w:sz="4" w:space="0" w:color="auto"/>
              <w:right w:val="single" w:sz="4" w:space="0" w:color="auto"/>
            </w:tcBorders>
            <w:vAlign w:val="center"/>
            <w:hideMark/>
          </w:tcPr>
          <w:p w:rsidR="000618CA" w:rsidRPr="00F32FE4" w:rsidRDefault="000618CA" w:rsidP="000618CA">
            <w:pPr>
              <w:widowControl/>
              <w:jc w:val="left"/>
              <w:rPr>
                <w:rFonts w:ascii="宋体" w:hAnsi="宋体" w:cs="宋体"/>
                <w:b/>
                <w:bCs/>
                <w:kern w:val="0"/>
                <w:sz w:val="21"/>
                <w:szCs w:val="21"/>
              </w:rPr>
            </w:pPr>
          </w:p>
        </w:tc>
        <w:tc>
          <w:tcPr>
            <w:tcW w:w="686" w:type="pct"/>
            <w:vMerge/>
            <w:tcBorders>
              <w:top w:val="single" w:sz="4" w:space="0" w:color="auto"/>
              <w:left w:val="single" w:sz="4" w:space="0" w:color="auto"/>
              <w:bottom w:val="single" w:sz="4" w:space="0" w:color="auto"/>
              <w:right w:val="single" w:sz="4" w:space="0" w:color="auto"/>
            </w:tcBorders>
            <w:vAlign w:val="center"/>
            <w:hideMark/>
          </w:tcPr>
          <w:p w:rsidR="000618CA" w:rsidRPr="00F32FE4" w:rsidRDefault="000618CA" w:rsidP="000618CA">
            <w:pPr>
              <w:widowControl/>
              <w:jc w:val="left"/>
              <w:rPr>
                <w:rFonts w:ascii="宋体" w:hAnsi="宋体" w:cs="宋体"/>
                <w:b/>
                <w:bCs/>
                <w:kern w:val="0"/>
                <w:sz w:val="21"/>
                <w:szCs w:val="21"/>
              </w:rPr>
            </w:pPr>
          </w:p>
        </w:tc>
        <w:tc>
          <w:tcPr>
            <w:tcW w:w="485" w:type="pct"/>
            <w:tcBorders>
              <w:top w:val="nil"/>
              <w:left w:val="nil"/>
              <w:bottom w:val="single" w:sz="4" w:space="0" w:color="auto"/>
              <w:right w:val="single" w:sz="4" w:space="0" w:color="auto"/>
            </w:tcBorders>
            <w:shd w:val="clear" w:color="auto" w:fill="auto"/>
            <w:vAlign w:val="center"/>
            <w:hideMark/>
          </w:tcPr>
          <w:p w:rsidR="000618CA" w:rsidRPr="00F32FE4" w:rsidRDefault="000618CA" w:rsidP="000618CA">
            <w:pPr>
              <w:widowControl/>
              <w:jc w:val="center"/>
              <w:rPr>
                <w:rFonts w:ascii="宋体" w:hAnsi="宋体" w:cs="宋体"/>
                <w:b/>
                <w:bCs/>
                <w:kern w:val="0"/>
                <w:sz w:val="21"/>
                <w:szCs w:val="21"/>
              </w:rPr>
            </w:pPr>
            <w:r w:rsidRPr="00F32FE4">
              <w:rPr>
                <w:rFonts w:ascii="宋体" w:hAnsi="宋体" w:cs="宋体" w:hint="eastAsia"/>
                <w:b/>
                <w:bCs/>
                <w:kern w:val="0"/>
                <w:sz w:val="21"/>
                <w:szCs w:val="21"/>
              </w:rPr>
              <w:t>东部</w:t>
            </w:r>
          </w:p>
        </w:tc>
        <w:tc>
          <w:tcPr>
            <w:tcW w:w="487" w:type="pct"/>
            <w:tcBorders>
              <w:top w:val="nil"/>
              <w:left w:val="nil"/>
              <w:bottom w:val="single" w:sz="4" w:space="0" w:color="auto"/>
              <w:right w:val="single" w:sz="4" w:space="0" w:color="auto"/>
            </w:tcBorders>
            <w:shd w:val="clear" w:color="auto" w:fill="auto"/>
            <w:vAlign w:val="center"/>
            <w:hideMark/>
          </w:tcPr>
          <w:p w:rsidR="000618CA" w:rsidRPr="00F32FE4" w:rsidRDefault="000618CA" w:rsidP="000618CA">
            <w:pPr>
              <w:widowControl/>
              <w:jc w:val="center"/>
              <w:rPr>
                <w:rFonts w:ascii="宋体" w:hAnsi="宋体" w:cs="宋体"/>
                <w:b/>
                <w:bCs/>
                <w:kern w:val="0"/>
                <w:sz w:val="21"/>
                <w:szCs w:val="21"/>
              </w:rPr>
            </w:pPr>
            <w:r w:rsidRPr="00F32FE4">
              <w:rPr>
                <w:rFonts w:ascii="宋体" w:hAnsi="宋体" w:cs="宋体" w:hint="eastAsia"/>
                <w:b/>
                <w:bCs/>
                <w:kern w:val="0"/>
                <w:sz w:val="21"/>
                <w:szCs w:val="21"/>
              </w:rPr>
              <w:t>中部</w:t>
            </w:r>
          </w:p>
        </w:tc>
        <w:tc>
          <w:tcPr>
            <w:tcW w:w="486" w:type="pct"/>
            <w:tcBorders>
              <w:top w:val="nil"/>
              <w:left w:val="nil"/>
              <w:bottom w:val="single" w:sz="4" w:space="0" w:color="auto"/>
              <w:right w:val="single" w:sz="4" w:space="0" w:color="auto"/>
            </w:tcBorders>
            <w:shd w:val="clear" w:color="auto" w:fill="auto"/>
            <w:vAlign w:val="center"/>
            <w:hideMark/>
          </w:tcPr>
          <w:p w:rsidR="000618CA" w:rsidRPr="00F32FE4" w:rsidRDefault="000618CA" w:rsidP="000618CA">
            <w:pPr>
              <w:widowControl/>
              <w:jc w:val="center"/>
              <w:rPr>
                <w:rFonts w:ascii="宋体" w:hAnsi="宋体" w:cs="宋体"/>
                <w:b/>
                <w:bCs/>
                <w:kern w:val="0"/>
                <w:sz w:val="21"/>
                <w:szCs w:val="21"/>
              </w:rPr>
            </w:pPr>
            <w:r w:rsidRPr="00F32FE4">
              <w:rPr>
                <w:rFonts w:ascii="宋体" w:hAnsi="宋体" w:cs="宋体" w:hint="eastAsia"/>
                <w:b/>
                <w:bCs/>
                <w:kern w:val="0"/>
                <w:sz w:val="21"/>
                <w:szCs w:val="21"/>
              </w:rPr>
              <w:t>西部</w:t>
            </w:r>
          </w:p>
        </w:tc>
        <w:tc>
          <w:tcPr>
            <w:tcW w:w="970" w:type="pct"/>
            <w:vMerge/>
            <w:tcBorders>
              <w:top w:val="single" w:sz="4" w:space="0" w:color="auto"/>
              <w:left w:val="single" w:sz="4" w:space="0" w:color="auto"/>
              <w:bottom w:val="single" w:sz="4" w:space="0" w:color="auto"/>
              <w:right w:val="single" w:sz="4" w:space="0" w:color="auto"/>
            </w:tcBorders>
            <w:vAlign w:val="center"/>
            <w:hideMark/>
          </w:tcPr>
          <w:p w:rsidR="000618CA" w:rsidRPr="00F32FE4" w:rsidRDefault="000618CA" w:rsidP="000618CA">
            <w:pPr>
              <w:widowControl/>
              <w:jc w:val="left"/>
              <w:rPr>
                <w:rFonts w:ascii="宋体" w:hAnsi="宋体" w:cs="宋体"/>
                <w:b/>
                <w:bCs/>
                <w:kern w:val="0"/>
                <w:sz w:val="21"/>
                <w:szCs w:val="21"/>
              </w:rPr>
            </w:pPr>
          </w:p>
        </w:tc>
      </w:tr>
      <w:tr w:rsidR="000618CA" w:rsidRPr="00F32FE4" w:rsidTr="003D583C">
        <w:trPr>
          <w:trHeight w:val="285"/>
        </w:trPr>
        <w:tc>
          <w:tcPr>
            <w:tcW w:w="3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b/>
                <w:kern w:val="0"/>
                <w:sz w:val="21"/>
                <w:szCs w:val="21"/>
              </w:rPr>
            </w:pPr>
            <w:r w:rsidRPr="00F32FE4">
              <w:rPr>
                <w:rFonts w:ascii="宋体" w:hAnsi="宋体" w:cs="宋体" w:hint="eastAsia"/>
                <w:b/>
                <w:kern w:val="0"/>
                <w:sz w:val="21"/>
                <w:szCs w:val="21"/>
              </w:rPr>
              <w:t>煤炭生产（</w:t>
            </w:r>
            <w:r w:rsidR="00DF0AEB">
              <w:rPr>
                <w:rFonts w:ascii="宋体" w:hAnsi="宋体" w:cs="宋体" w:hint="eastAsia"/>
                <w:b/>
                <w:kern w:val="0"/>
                <w:sz w:val="21"/>
                <w:szCs w:val="21"/>
              </w:rPr>
              <w:t>10</w:t>
            </w:r>
            <w:r w:rsidRPr="00F32FE4">
              <w:rPr>
                <w:rFonts w:ascii="宋体" w:hAnsi="宋体" w:cs="宋体" w:hint="eastAsia"/>
                <w:b/>
                <w:kern w:val="0"/>
                <w:sz w:val="21"/>
                <w:szCs w:val="21"/>
              </w:rPr>
              <w:t>）</w:t>
            </w:r>
          </w:p>
        </w:tc>
        <w:tc>
          <w:tcPr>
            <w:tcW w:w="72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0618CA" w:rsidRPr="00F32FE4" w:rsidRDefault="000618CA" w:rsidP="000618CA">
            <w:pPr>
              <w:widowControl/>
              <w:jc w:val="left"/>
              <w:rPr>
                <w:rFonts w:ascii="宋体" w:hAnsi="宋体" w:cs="宋体"/>
                <w:kern w:val="0"/>
                <w:sz w:val="21"/>
                <w:szCs w:val="21"/>
              </w:rPr>
            </w:pPr>
            <w:r w:rsidRPr="00F32FE4">
              <w:rPr>
                <w:rFonts w:ascii="宋体" w:hAnsi="宋体" w:cs="宋体" w:hint="eastAsia"/>
                <w:kern w:val="0"/>
                <w:sz w:val="21"/>
                <w:szCs w:val="21"/>
              </w:rPr>
              <w:t xml:space="preserve">（1）采区回采率（%） </w:t>
            </w:r>
          </w:p>
        </w:tc>
        <w:tc>
          <w:tcPr>
            <w:tcW w:w="487"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left"/>
              <w:rPr>
                <w:rFonts w:ascii="宋体" w:hAnsi="宋体" w:cs="宋体"/>
                <w:kern w:val="0"/>
                <w:sz w:val="21"/>
                <w:szCs w:val="21"/>
              </w:rPr>
            </w:pPr>
            <w:r w:rsidRPr="00F32FE4">
              <w:rPr>
                <w:rFonts w:ascii="宋体" w:hAnsi="宋体" w:cs="宋体" w:hint="eastAsia"/>
                <w:kern w:val="0"/>
                <w:sz w:val="21"/>
                <w:szCs w:val="21"/>
              </w:rPr>
              <w:t>厚煤层</w:t>
            </w:r>
          </w:p>
        </w:tc>
        <w:tc>
          <w:tcPr>
            <w:tcW w:w="293" w:type="pct"/>
            <w:tcBorders>
              <w:top w:val="nil"/>
              <w:left w:val="nil"/>
              <w:bottom w:val="single" w:sz="4" w:space="0" w:color="auto"/>
              <w:right w:val="single" w:sz="4" w:space="0" w:color="auto"/>
            </w:tcBorders>
            <w:shd w:val="clear" w:color="auto" w:fill="auto"/>
            <w:noWrap/>
            <w:vAlign w:val="bottom"/>
            <w:hideMark/>
          </w:tcPr>
          <w:p w:rsidR="000618CA" w:rsidRPr="00F32FE4" w:rsidRDefault="00DF0AEB" w:rsidP="00DF0AEB">
            <w:pPr>
              <w:widowControl/>
              <w:jc w:val="center"/>
              <w:rPr>
                <w:rFonts w:ascii="宋体" w:hAnsi="宋体" w:cs="宋体"/>
                <w:kern w:val="0"/>
                <w:sz w:val="21"/>
                <w:szCs w:val="21"/>
              </w:rPr>
            </w:pPr>
            <w:r>
              <w:rPr>
                <w:rFonts w:ascii="宋体" w:hAnsi="宋体" w:cs="宋体" w:hint="eastAsia"/>
                <w:kern w:val="0"/>
                <w:sz w:val="21"/>
                <w:szCs w:val="21"/>
              </w:rPr>
              <w:t>2</w:t>
            </w:r>
          </w:p>
        </w:tc>
        <w:tc>
          <w:tcPr>
            <w:tcW w:w="6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8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85</w:t>
            </w:r>
          </w:p>
        </w:tc>
        <w:tc>
          <w:tcPr>
            <w:tcW w:w="487"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85</w:t>
            </w:r>
          </w:p>
        </w:tc>
        <w:tc>
          <w:tcPr>
            <w:tcW w:w="4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80</w:t>
            </w:r>
          </w:p>
        </w:tc>
        <w:tc>
          <w:tcPr>
            <w:tcW w:w="970" w:type="pct"/>
            <w:tcBorders>
              <w:top w:val="nil"/>
              <w:left w:val="nil"/>
              <w:bottom w:val="single" w:sz="4" w:space="0" w:color="auto"/>
              <w:right w:val="single" w:sz="4" w:space="0" w:color="auto"/>
            </w:tcBorders>
            <w:shd w:val="clear" w:color="auto" w:fill="auto"/>
            <w:noWrap/>
            <w:vAlign w:val="bottom"/>
            <w:hideMark/>
          </w:tcPr>
          <w:p w:rsidR="000618CA" w:rsidRPr="00F32FE4" w:rsidRDefault="000618CA" w:rsidP="000618CA">
            <w:pPr>
              <w:widowControl/>
              <w:jc w:val="left"/>
              <w:rPr>
                <w:rFonts w:ascii="宋体" w:hAnsi="宋体" w:cs="宋体"/>
                <w:kern w:val="0"/>
                <w:sz w:val="21"/>
                <w:szCs w:val="21"/>
              </w:rPr>
            </w:pPr>
            <w:r w:rsidRPr="00F32FE4">
              <w:rPr>
                <w:rFonts w:ascii="宋体" w:hAnsi="宋体" w:cs="宋体" w:hint="eastAsia"/>
                <w:kern w:val="0"/>
                <w:sz w:val="21"/>
                <w:szCs w:val="21"/>
              </w:rPr>
              <w:t xml:space="preserve">　</w:t>
            </w:r>
          </w:p>
        </w:tc>
      </w:tr>
      <w:tr w:rsidR="000618CA" w:rsidRPr="00F32FE4" w:rsidTr="003D583C">
        <w:trPr>
          <w:trHeight w:val="285"/>
        </w:trPr>
        <w:tc>
          <w:tcPr>
            <w:tcW w:w="387" w:type="pct"/>
            <w:vMerge/>
            <w:tcBorders>
              <w:top w:val="nil"/>
              <w:left w:val="single" w:sz="4" w:space="0" w:color="auto"/>
              <w:bottom w:val="single" w:sz="4" w:space="0" w:color="auto"/>
              <w:right w:val="single" w:sz="4" w:space="0" w:color="auto"/>
            </w:tcBorders>
            <w:vAlign w:val="center"/>
            <w:hideMark/>
          </w:tcPr>
          <w:p w:rsidR="000618CA" w:rsidRPr="00F32FE4" w:rsidRDefault="000618CA" w:rsidP="000618CA">
            <w:pPr>
              <w:widowControl/>
              <w:jc w:val="left"/>
              <w:rPr>
                <w:rFonts w:ascii="宋体" w:hAnsi="宋体" w:cs="宋体"/>
                <w:b/>
                <w:kern w:val="0"/>
                <w:sz w:val="21"/>
                <w:szCs w:val="21"/>
              </w:rPr>
            </w:pPr>
          </w:p>
        </w:tc>
        <w:tc>
          <w:tcPr>
            <w:tcW w:w="721" w:type="pct"/>
            <w:vMerge/>
            <w:tcBorders>
              <w:top w:val="nil"/>
              <w:left w:val="single" w:sz="4" w:space="0" w:color="auto"/>
              <w:bottom w:val="single" w:sz="4" w:space="0" w:color="auto"/>
              <w:right w:val="single" w:sz="4" w:space="0" w:color="auto"/>
            </w:tcBorders>
            <w:vAlign w:val="center"/>
            <w:hideMark/>
          </w:tcPr>
          <w:p w:rsidR="000618CA" w:rsidRPr="00F32FE4" w:rsidRDefault="000618CA" w:rsidP="000618CA">
            <w:pPr>
              <w:widowControl/>
              <w:jc w:val="left"/>
              <w:rPr>
                <w:rFonts w:ascii="宋体" w:hAnsi="宋体" w:cs="宋体"/>
                <w:kern w:val="0"/>
                <w:sz w:val="21"/>
                <w:szCs w:val="21"/>
              </w:rPr>
            </w:pPr>
          </w:p>
        </w:tc>
        <w:tc>
          <w:tcPr>
            <w:tcW w:w="487"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left"/>
              <w:rPr>
                <w:rFonts w:ascii="宋体" w:hAnsi="宋体" w:cs="宋体"/>
                <w:kern w:val="0"/>
                <w:sz w:val="21"/>
                <w:szCs w:val="21"/>
              </w:rPr>
            </w:pPr>
            <w:r w:rsidRPr="00F32FE4">
              <w:rPr>
                <w:rFonts w:ascii="宋体" w:hAnsi="宋体" w:cs="宋体" w:hint="eastAsia"/>
                <w:kern w:val="0"/>
                <w:sz w:val="21"/>
                <w:szCs w:val="21"/>
              </w:rPr>
              <w:t>中厚煤层</w:t>
            </w:r>
          </w:p>
        </w:tc>
        <w:tc>
          <w:tcPr>
            <w:tcW w:w="293" w:type="pct"/>
            <w:tcBorders>
              <w:top w:val="nil"/>
              <w:left w:val="nil"/>
              <w:bottom w:val="single" w:sz="4" w:space="0" w:color="auto"/>
              <w:right w:val="single" w:sz="4" w:space="0" w:color="auto"/>
            </w:tcBorders>
            <w:shd w:val="clear" w:color="auto" w:fill="auto"/>
            <w:noWrap/>
            <w:vAlign w:val="bottom"/>
            <w:hideMark/>
          </w:tcPr>
          <w:p w:rsidR="000618CA" w:rsidRPr="00F32FE4" w:rsidRDefault="00DF0AEB" w:rsidP="00DF0AEB">
            <w:pPr>
              <w:widowControl/>
              <w:jc w:val="center"/>
              <w:rPr>
                <w:rFonts w:ascii="宋体" w:hAnsi="宋体" w:cs="宋体"/>
                <w:kern w:val="0"/>
                <w:sz w:val="21"/>
                <w:szCs w:val="21"/>
              </w:rPr>
            </w:pPr>
            <w:r>
              <w:rPr>
                <w:rFonts w:ascii="宋体" w:hAnsi="宋体" w:cs="宋体" w:hint="eastAsia"/>
                <w:kern w:val="0"/>
                <w:sz w:val="21"/>
                <w:szCs w:val="21"/>
              </w:rPr>
              <w:t>2</w:t>
            </w:r>
          </w:p>
        </w:tc>
        <w:tc>
          <w:tcPr>
            <w:tcW w:w="6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8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90</w:t>
            </w:r>
          </w:p>
        </w:tc>
        <w:tc>
          <w:tcPr>
            <w:tcW w:w="487"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85</w:t>
            </w:r>
          </w:p>
        </w:tc>
        <w:tc>
          <w:tcPr>
            <w:tcW w:w="4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85</w:t>
            </w:r>
          </w:p>
        </w:tc>
        <w:tc>
          <w:tcPr>
            <w:tcW w:w="970" w:type="pct"/>
            <w:tcBorders>
              <w:top w:val="nil"/>
              <w:left w:val="nil"/>
              <w:bottom w:val="single" w:sz="4" w:space="0" w:color="auto"/>
              <w:right w:val="single" w:sz="4" w:space="0" w:color="auto"/>
            </w:tcBorders>
            <w:shd w:val="clear" w:color="auto" w:fill="auto"/>
            <w:noWrap/>
            <w:vAlign w:val="bottom"/>
            <w:hideMark/>
          </w:tcPr>
          <w:p w:rsidR="000618CA" w:rsidRPr="00F32FE4" w:rsidRDefault="000618CA" w:rsidP="000618CA">
            <w:pPr>
              <w:widowControl/>
              <w:jc w:val="left"/>
              <w:rPr>
                <w:rFonts w:ascii="宋体" w:hAnsi="宋体" w:cs="宋体"/>
                <w:kern w:val="0"/>
                <w:sz w:val="21"/>
                <w:szCs w:val="21"/>
              </w:rPr>
            </w:pPr>
            <w:r w:rsidRPr="00F32FE4">
              <w:rPr>
                <w:rFonts w:ascii="宋体" w:hAnsi="宋体" w:cs="宋体" w:hint="eastAsia"/>
                <w:kern w:val="0"/>
                <w:sz w:val="21"/>
                <w:szCs w:val="21"/>
              </w:rPr>
              <w:t xml:space="preserve">　</w:t>
            </w:r>
          </w:p>
        </w:tc>
      </w:tr>
      <w:tr w:rsidR="000618CA" w:rsidRPr="00F32FE4" w:rsidTr="003D583C">
        <w:trPr>
          <w:trHeight w:val="285"/>
        </w:trPr>
        <w:tc>
          <w:tcPr>
            <w:tcW w:w="387" w:type="pct"/>
            <w:vMerge/>
            <w:tcBorders>
              <w:top w:val="nil"/>
              <w:left w:val="single" w:sz="4" w:space="0" w:color="auto"/>
              <w:bottom w:val="single" w:sz="4" w:space="0" w:color="auto"/>
              <w:right w:val="single" w:sz="4" w:space="0" w:color="auto"/>
            </w:tcBorders>
            <w:vAlign w:val="center"/>
            <w:hideMark/>
          </w:tcPr>
          <w:p w:rsidR="000618CA" w:rsidRPr="00F32FE4" w:rsidRDefault="000618CA" w:rsidP="000618CA">
            <w:pPr>
              <w:widowControl/>
              <w:jc w:val="left"/>
              <w:rPr>
                <w:rFonts w:ascii="宋体" w:hAnsi="宋体" w:cs="宋体"/>
                <w:b/>
                <w:kern w:val="0"/>
                <w:sz w:val="21"/>
                <w:szCs w:val="21"/>
              </w:rPr>
            </w:pPr>
          </w:p>
        </w:tc>
        <w:tc>
          <w:tcPr>
            <w:tcW w:w="721" w:type="pct"/>
            <w:vMerge/>
            <w:tcBorders>
              <w:top w:val="nil"/>
              <w:left w:val="single" w:sz="4" w:space="0" w:color="auto"/>
              <w:bottom w:val="single" w:sz="4" w:space="0" w:color="auto"/>
              <w:right w:val="single" w:sz="4" w:space="0" w:color="auto"/>
            </w:tcBorders>
            <w:vAlign w:val="center"/>
            <w:hideMark/>
          </w:tcPr>
          <w:p w:rsidR="000618CA" w:rsidRPr="00F32FE4" w:rsidRDefault="000618CA" w:rsidP="000618CA">
            <w:pPr>
              <w:widowControl/>
              <w:jc w:val="left"/>
              <w:rPr>
                <w:rFonts w:ascii="宋体" w:hAnsi="宋体" w:cs="宋体"/>
                <w:kern w:val="0"/>
                <w:sz w:val="21"/>
                <w:szCs w:val="21"/>
              </w:rPr>
            </w:pPr>
          </w:p>
        </w:tc>
        <w:tc>
          <w:tcPr>
            <w:tcW w:w="487"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left"/>
              <w:rPr>
                <w:rFonts w:ascii="宋体" w:hAnsi="宋体" w:cs="宋体"/>
                <w:kern w:val="0"/>
                <w:sz w:val="21"/>
                <w:szCs w:val="21"/>
              </w:rPr>
            </w:pPr>
            <w:r w:rsidRPr="00F32FE4">
              <w:rPr>
                <w:rFonts w:ascii="宋体" w:hAnsi="宋体" w:cs="宋体" w:hint="eastAsia"/>
                <w:kern w:val="0"/>
                <w:sz w:val="21"/>
                <w:szCs w:val="21"/>
              </w:rPr>
              <w:t xml:space="preserve">薄煤层 </w:t>
            </w:r>
          </w:p>
        </w:tc>
        <w:tc>
          <w:tcPr>
            <w:tcW w:w="293" w:type="pct"/>
            <w:tcBorders>
              <w:top w:val="nil"/>
              <w:left w:val="nil"/>
              <w:bottom w:val="single" w:sz="4" w:space="0" w:color="auto"/>
              <w:right w:val="single" w:sz="4" w:space="0" w:color="auto"/>
            </w:tcBorders>
            <w:shd w:val="clear" w:color="auto" w:fill="auto"/>
            <w:noWrap/>
            <w:vAlign w:val="bottom"/>
            <w:hideMark/>
          </w:tcPr>
          <w:p w:rsidR="000618CA" w:rsidRPr="00F32FE4" w:rsidRDefault="00DF0AEB" w:rsidP="00DF0AEB">
            <w:pPr>
              <w:widowControl/>
              <w:jc w:val="center"/>
              <w:rPr>
                <w:rFonts w:ascii="宋体" w:hAnsi="宋体" w:cs="宋体"/>
                <w:kern w:val="0"/>
                <w:sz w:val="21"/>
                <w:szCs w:val="21"/>
              </w:rPr>
            </w:pPr>
            <w:r>
              <w:rPr>
                <w:rFonts w:ascii="宋体" w:hAnsi="宋体" w:cs="宋体" w:hint="eastAsia"/>
                <w:kern w:val="0"/>
                <w:sz w:val="21"/>
                <w:szCs w:val="21"/>
              </w:rPr>
              <w:t>2</w:t>
            </w:r>
          </w:p>
        </w:tc>
        <w:tc>
          <w:tcPr>
            <w:tcW w:w="6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8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95</w:t>
            </w:r>
          </w:p>
        </w:tc>
        <w:tc>
          <w:tcPr>
            <w:tcW w:w="487"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90</w:t>
            </w:r>
          </w:p>
        </w:tc>
        <w:tc>
          <w:tcPr>
            <w:tcW w:w="4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90</w:t>
            </w:r>
          </w:p>
        </w:tc>
        <w:tc>
          <w:tcPr>
            <w:tcW w:w="970" w:type="pct"/>
            <w:tcBorders>
              <w:top w:val="nil"/>
              <w:left w:val="nil"/>
              <w:bottom w:val="single" w:sz="4" w:space="0" w:color="auto"/>
              <w:right w:val="single" w:sz="4" w:space="0" w:color="auto"/>
            </w:tcBorders>
            <w:shd w:val="clear" w:color="auto" w:fill="auto"/>
            <w:noWrap/>
            <w:vAlign w:val="bottom"/>
            <w:hideMark/>
          </w:tcPr>
          <w:p w:rsidR="000618CA" w:rsidRPr="00F32FE4" w:rsidRDefault="000618CA" w:rsidP="000618CA">
            <w:pPr>
              <w:widowControl/>
              <w:jc w:val="left"/>
              <w:rPr>
                <w:rFonts w:ascii="宋体" w:hAnsi="宋体" w:cs="宋体"/>
                <w:kern w:val="0"/>
                <w:sz w:val="21"/>
                <w:szCs w:val="21"/>
              </w:rPr>
            </w:pPr>
            <w:r w:rsidRPr="00F32FE4">
              <w:rPr>
                <w:rFonts w:ascii="宋体" w:hAnsi="宋体" w:cs="宋体" w:hint="eastAsia"/>
                <w:kern w:val="0"/>
                <w:sz w:val="21"/>
                <w:szCs w:val="21"/>
              </w:rPr>
              <w:t xml:space="preserve">　</w:t>
            </w:r>
          </w:p>
        </w:tc>
      </w:tr>
      <w:tr w:rsidR="000618CA" w:rsidRPr="00F32FE4" w:rsidTr="003D583C">
        <w:trPr>
          <w:trHeight w:val="270"/>
        </w:trPr>
        <w:tc>
          <w:tcPr>
            <w:tcW w:w="387" w:type="pct"/>
            <w:vMerge/>
            <w:tcBorders>
              <w:top w:val="nil"/>
              <w:left w:val="single" w:sz="4" w:space="0" w:color="auto"/>
              <w:bottom w:val="single" w:sz="4" w:space="0" w:color="auto"/>
              <w:right w:val="single" w:sz="4" w:space="0" w:color="auto"/>
            </w:tcBorders>
            <w:vAlign w:val="center"/>
            <w:hideMark/>
          </w:tcPr>
          <w:p w:rsidR="000618CA" w:rsidRPr="00F32FE4" w:rsidRDefault="000618CA" w:rsidP="000618CA">
            <w:pPr>
              <w:widowControl/>
              <w:jc w:val="left"/>
              <w:rPr>
                <w:rFonts w:ascii="宋体" w:hAnsi="宋体" w:cs="宋体"/>
                <w:b/>
                <w:kern w:val="0"/>
                <w:sz w:val="21"/>
                <w:szCs w:val="21"/>
              </w:rPr>
            </w:pPr>
          </w:p>
        </w:tc>
        <w:tc>
          <w:tcPr>
            <w:tcW w:w="1208" w:type="pct"/>
            <w:gridSpan w:val="2"/>
            <w:tcBorders>
              <w:top w:val="single" w:sz="4" w:space="0" w:color="auto"/>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left"/>
              <w:rPr>
                <w:rFonts w:ascii="宋体" w:hAnsi="宋体" w:cs="宋体"/>
                <w:kern w:val="0"/>
                <w:sz w:val="21"/>
                <w:szCs w:val="21"/>
              </w:rPr>
            </w:pPr>
            <w:r w:rsidRPr="00F32FE4">
              <w:rPr>
                <w:rFonts w:ascii="宋体" w:hAnsi="宋体" w:cs="宋体" w:hint="eastAsia"/>
                <w:kern w:val="0"/>
                <w:sz w:val="21"/>
                <w:szCs w:val="21"/>
              </w:rPr>
              <w:t>（2）综合机械化采煤比例（%）</w:t>
            </w:r>
          </w:p>
        </w:tc>
        <w:tc>
          <w:tcPr>
            <w:tcW w:w="293" w:type="pct"/>
            <w:tcBorders>
              <w:top w:val="nil"/>
              <w:left w:val="nil"/>
              <w:bottom w:val="single" w:sz="4" w:space="0" w:color="auto"/>
              <w:right w:val="single" w:sz="4" w:space="0" w:color="auto"/>
            </w:tcBorders>
            <w:shd w:val="clear" w:color="auto" w:fill="auto"/>
            <w:noWrap/>
            <w:vAlign w:val="bottom"/>
            <w:hideMark/>
          </w:tcPr>
          <w:p w:rsidR="000618CA" w:rsidRPr="00F32FE4" w:rsidRDefault="00DF0AEB" w:rsidP="00DF0AEB">
            <w:pPr>
              <w:widowControl/>
              <w:jc w:val="center"/>
              <w:rPr>
                <w:rFonts w:ascii="宋体" w:hAnsi="宋体" w:cs="宋体"/>
                <w:kern w:val="0"/>
                <w:sz w:val="21"/>
                <w:szCs w:val="21"/>
              </w:rPr>
            </w:pPr>
            <w:r>
              <w:rPr>
                <w:rFonts w:ascii="宋体" w:hAnsi="宋体" w:cs="宋体" w:hint="eastAsia"/>
                <w:kern w:val="0"/>
                <w:sz w:val="21"/>
                <w:szCs w:val="21"/>
              </w:rPr>
              <w:t>3</w:t>
            </w:r>
          </w:p>
        </w:tc>
        <w:tc>
          <w:tcPr>
            <w:tcW w:w="6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8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95</w:t>
            </w:r>
          </w:p>
        </w:tc>
        <w:tc>
          <w:tcPr>
            <w:tcW w:w="487"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95</w:t>
            </w:r>
          </w:p>
        </w:tc>
        <w:tc>
          <w:tcPr>
            <w:tcW w:w="4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95</w:t>
            </w:r>
          </w:p>
        </w:tc>
        <w:tc>
          <w:tcPr>
            <w:tcW w:w="970" w:type="pct"/>
            <w:tcBorders>
              <w:top w:val="nil"/>
              <w:left w:val="nil"/>
              <w:bottom w:val="single" w:sz="4" w:space="0" w:color="auto"/>
              <w:right w:val="single" w:sz="4" w:space="0" w:color="auto"/>
            </w:tcBorders>
            <w:shd w:val="clear" w:color="auto" w:fill="auto"/>
            <w:noWrap/>
            <w:vAlign w:val="bottom"/>
            <w:hideMark/>
          </w:tcPr>
          <w:p w:rsidR="000618CA" w:rsidRPr="00F32FE4" w:rsidRDefault="000618CA" w:rsidP="000618CA">
            <w:pPr>
              <w:widowControl/>
              <w:jc w:val="left"/>
              <w:rPr>
                <w:rFonts w:ascii="宋体" w:hAnsi="宋体" w:cs="宋体"/>
                <w:kern w:val="0"/>
                <w:sz w:val="21"/>
                <w:szCs w:val="21"/>
              </w:rPr>
            </w:pPr>
            <w:r w:rsidRPr="00F32FE4">
              <w:rPr>
                <w:rFonts w:ascii="宋体" w:hAnsi="宋体" w:cs="宋体" w:hint="eastAsia"/>
                <w:kern w:val="0"/>
                <w:sz w:val="21"/>
                <w:szCs w:val="21"/>
              </w:rPr>
              <w:t xml:space="preserve">　</w:t>
            </w:r>
          </w:p>
        </w:tc>
      </w:tr>
      <w:tr w:rsidR="00F32FE4" w:rsidRPr="00F32FE4" w:rsidTr="003D583C">
        <w:trPr>
          <w:trHeight w:val="420"/>
        </w:trPr>
        <w:tc>
          <w:tcPr>
            <w:tcW w:w="387" w:type="pct"/>
            <w:vMerge/>
            <w:tcBorders>
              <w:top w:val="nil"/>
              <w:left w:val="single" w:sz="4" w:space="0" w:color="auto"/>
              <w:bottom w:val="single" w:sz="4" w:space="0" w:color="auto"/>
              <w:right w:val="single" w:sz="4" w:space="0" w:color="auto"/>
            </w:tcBorders>
            <w:vAlign w:val="center"/>
            <w:hideMark/>
          </w:tcPr>
          <w:p w:rsidR="000618CA" w:rsidRPr="00F32FE4" w:rsidRDefault="000618CA" w:rsidP="000618CA">
            <w:pPr>
              <w:widowControl/>
              <w:jc w:val="left"/>
              <w:rPr>
                <w:rFonts w:ascii="宋体" w:hAnsi="宋体" w:cs="宋体"/>
                <w:b/>
                <w:kern w:val="0"/>
                <w:sz w:val="21"/>
                <w:szCs w:val="21"/>
              </w:rPr>
            </w:pPr>
          </w:p>
        </w:tc>
        <w:tc>
          <w:tcPr>
            <w:tcW w:w="1208" w:type="pct"/>
            <w:gridSpan w:val="2"/>
            <w:tcBorders>
              <w:top w:val="single" w:sz="4" w:space="0" w:color="auto"/>
              <w:left w:val="nil"/>
              <w:bottom w:val="single" w:sz="4" w:space="0" w:color="auto"/>
              <w:right w:val="single" w:sz="4" w:space="0" w:color="auto"/>
            </w:tcBorders>
            <w:shd w:val="clear" w:color="auto" w:fill="auto"/>
            <w:noWrap/>
            <w:vAlign w:val="center"/>
          </w:tcPr>
          <w:p w:rsidR="000618CA" w:rsidRPr="00F32FE4" w:rsidRDefault="00797174" w:rsidP="000618CA">
            <w:pPr>
              <w:widowControl/>
              <w:jc w:val="left"/>
              <w:rPr>
                <w:rFonts w:ascii="宋体" w:hAnsi="宋体" w:cs="宋体"/>
                <w:kern w:val="0"/>
                <w:sz w:val="21"/>
                <w:szCs w:val="21"/>
              </w:rPr>
            </w:pPr>
            <w:r w:rsidRPr="00F32FE4">
              <w:rPr>
                <w:rFonts w:ascii="宋体" w:hAnsi="宋体" w:cs="宋体" w:hint="eastAsia"/>
                <w:kern w:val="0"/>
                <w:sz w:val="21"/>
                <w:szCs w:val="21"/>
              </w:rPr>
              <w:t>（3）</w:t>
            </w:r>
            <w:r w:rsidR="00A568B0" w:rsidRPr="00F32FE4">
              <w:rPr>
                <w:rFonts w:ascii="宋体" w:hAnsi="宋体" w:cs="宋体" w:hint="eastAsia"/>
                <w:kern w:val="0"/>
                <w:sz w:val="21"/>
                <w:szCs w:val="21"/>
              </w:rPr>
              <w:t>综掘比例（%）</w:t>
            </w:r>
          </w:p>
        </w:tc>
        <w:tc>
          <w:tcPr>
            <w:tcW w:w="293" w:type="pct"/>
            <w:tcBorders>
              <w:top w:val="nil"/>
              <w:left w:val="nil"/>
              <w:bottom w:val="single" w:sz="4" w:space="0" w:color="auto"/>
              <w:right w:val="single" w:sz="4" w:space="0" w:color="auto"/>
            </w:tcBorders>
            <w:shd w:val="clear" w:color="auto" w:fill="auto"/>
            <w:noWrap/>
            <w:vAlign w:val="bottom"/>
          </w:tcPr>
          <w:p w:rsidR="000618CA" w:rsidRPr="00F32FE4" w:rsidRDefault="00DF0AEB" w:rsidP="00DF0AEB">
            <w:pPr>
              <w:widowControl/>
              <w:jc w:val="center"/>
              <w:rPr>
                <w:rFonts w:ascii="宋体" w:hAnsi="宋体" w:cs="宋体"/>
                <w:kern w:val="0"/>
                <w:sz w:val="21"/>
                <w:szCs w:val="21"/>
              </w:rPr>
            </w:pPr>
            <w:r>
              <w:rPr>
                <w:rFonts w:ascii="宋体" w:hAnsi="宋体" w:cs="宋体" w:hint="eastAsia"/>
                <w:kern w:val="0"/>
                <w:sz w:val="21"/>
                <w:szCs w:val="21"/>
              </w:rPr>
              <w:t>2</w:t>
            </w:r>
          </w:p>
        </w:tc>
        <w:tc>
          <w:tcPr>
            <w:tcW w:w="686" w:type="pct"/>
            <w:tcBorders>
              <w:top w:val="nil"/>
              <w:left w:val="nil"/>
              <w:bottom w:val="single" w:sz="4" w:space="0" w:color="auto"/>
              <w:right w:val="single" w:sz="4" w:space="0" w:color="auto"/>
            </w:tcBorders>
            <w:shd w:val="clear" w:color="auto" w:fill="auto"/>
            <w:noWrap/>
            <w:vAlign w:val="center"/>
          </w:tcPr>
          <w:p w:rsidR="000618CA" w:rsidRPr="00F32FE4" w:rsidRDefault="00A568B0" w:rsidP="000618CA">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85" w:type="pct"/>
            <w:tcBorders>
              <w:top w:val="nil"/>
              <w:left w:val="nil"/>
              <w:bottom w:val="single" w:sz="4" w:space="0" w:color="auto"/>
              <w:right w:val="single" w:sz="4" w:space="0" w:color="auto"/>
            </w:tcBorders>
            <w:shd w:val="clear" w:color="auto" w:fill="auto"/>
            <w:noWrap/>
            <w:vAlign w:val="center"/>
          </w:tcPr>
          <w:p w:rsidR="000618CA" w:rsidRPr="00F32FE4" w:rsidRDefault="008C6C45" w:rsidP="000618CA">
            <w:pPr>
              <w:widowControl/>
              <w:jc w:val="center"/>
              <w:rPr>
                <w:rFonts w:ascii="宋体" w:hAnsi="宋体" w:cs="宋体"/>
                <w:kern w:val="0"/>
                <w:sz w:val="21"/>
                <w:szCs w:val="21"/>
              </w:rPr>
            </w:pPr>
            <w:r w:rsidRPr="00F32FE4">
              <w:rPr>
                <w:rFonts w:ascii="宋体" w:hAnsi="宋体" w:cs="宋体" w:hint="eastAsia"/>
                <w:kern w:val="0"/>
                <w:sz w:val="21"/>
                <w:szCs w:val="21"/>
              </w:rPr>
              <w:t>95</w:t>
            </w:r>
          </w:p>
        </w:tc>
        <w:tc>
          <w:tcPr>
            <w:tcW w:w="487" w:type="pct"/>
            <w:tcBorders>
              <w:top w:val="nil"/>
              <w:left w:val="nil"/>
              <w:bottom w:val="single" w:sz="4" w:space="0" w:color="auto"/>
              <w:right w:val="single" w:sz="4" w:space="0" w:color="auto"/>
            </w:tcBorders>
            <w:shd w:val="clear" w:color="auto" w:fill="auto"/>
            <w:noWrap/>
            <w:vAlign w:val="center"/>
          </w:tcPr>
          <w:p w:rsidR="000618CA" w:rsidRPr="00F32FE4" w:rsidRDefault="008C6C45" w:rsidP="000618CA">
            <w:pPr>
              <w:widowControl/>
              <w:jc w:val="center"/>
              <w:rPr>
                <w:rFonts w:ascii="宋体" w:hAnsi="宋体" w:cs="宋体"/>
                <w:kern w:val="0"/>
                <w:sz w:val="21"/>
                <w:szCs w:val="21"/>
              </w:rPr>
            </w:pPr>
            <w:r w:rsidRPr="00F32FE4">
              <w:rPr>
                <w:rFonts w:ascii="宋体" w:hAnsi="宋体" w:cs="宋体" w:hint="eastAsia"/>
                <w:kern w:val="0"/>
                <w:sz w:val="21"/>
                <w:szCs w:val="21"/>
              </w:rPr>
              <w:t>95</w:t>
            </w:r>
          </w:p>
        </w:tc>
        <w:tc>
          <w:tcPr>
            <w:tcW w:w="486" w:type="pct"/>
            <w:tcBorders>
              <w:top w:val="nil"/>
              <w:left w:val="nil"/>
              <w:bottom w:val="single" w:sz="4" w:space="0" w:color="auto"/>
              <w:right w:val="single" w:sz="4" w:space="0" w:color="auto"/>
            </w:tcBorders>
            <w:shd w:val="clear" w:color="auto" w:fill="auto"/>
            <w:noWrap/>
            <w:vAlign w:val="center"/>
          </w:tcPr>
          <w:p w:rsidR="000618CA" w:rsidRPr="00F32FE4" w:rsidRDefault="008C6C45" w:rsidP="000618CA">
            <w:pPr>
              <w:widowControl/>
              <w:jc w:val="center"/>
              <w:rPr>
                <w:rFonts w:ascii="宋体" w:hAnsi="宋体" w:cs="宋体"/>
                <w:kern w:val="0"/>
                <w:sz w:val="21"/>
                <w:szCs w:val="21"/>
              </w:rPr>
            </w:pPr>
            <w:r w:rsidRPr="00F32FE4">
              <w:rPr>
                <w:rFonts w:ascii="宋体" w:hAnsi="宋体" w:cs="宋体" w:hint="eastAsia"/>
                <w:kern w:val="0"/>
                <w:sz w:val="21"/>
                <w:szCs w:val="21"/>
              </w:rPr>
              <w:t>95</w:t>
            </w:r>
          </w:p>
        </w:tc>
        <w:tc>
          <w:tcPr>
            <w:tcW w:w="970" w:type="pct"/>
            <w:tcBorders>
              <w:top w:val="nil"/>
              <w:left w:val="nil"/>
              <w:bottom w:val="single" w:sz="4" w:space="0" w:color="auto"/>
              <w:right w:val="single" w:sz="4" w:space="0" w:color="auto"/>
            </w:tcBorders>
            <w:shd w:val="clear" w:color="auto" w:fill="auto"/>
            <w:vAlign w:val="center"/>
          </w:tcPr>
          <w:p w:rsidR="000618CA" w:rsidRPr="00F32FE4" w:rsidRDefault="000618CA" w:rsidP="000618CA">
            <w:pPr>
              <w:widowControl/>
              <w:rPr>
                <w:rFonts w:ascii="宋体" w:hAnsi="宋体" w:cs="宋体"/>
                <w:kern w:val="0"/>
                <w:sz w:val="21"/>
                <w:szCs w:val="21"/>
              </w:rPr>
            </w:pPr>
          </w:p>
        </w:tc>
      </w:tr>
      <w:tr w:rsidR="00F32FE4" w:rsidRPr="00F32FE4" w:rsidTr="003D583C">
        <w:trPr>
          <w:trHeight w:val="510"/>
        </w:trPr>
        <w:tc>
          <w:tcPr>
            <w:tcW w:w="387" w:type="pct"/>
            <w:vMerge/>
            <w:tcBorders>
              <w:top w:val="nil"/>
              <w:left w:val="single" w:sz="4" w:space="0" w:color="auto"/>
              <w:bottom w:val="single" w:sz="4" w:space="0" w:color="auto"/>
              <w:right w:val="single" w:sz="4" w:space="0" w:color="auto"/>
            </w:tcBorders>
            <w:vAlign w:val="center"/>
            <w:hideMark/>
          </w:tcPr>
          <w:p w:rsidR="000618CA" w:rsidRPr="00F32FE4" w:rsidRDefault="000618CA" w:rsidP="000618CA">
            <w:pPr>
              <w:widowControl/>
              <w:jc w:val="left"/>
              <w:rPr>
                <w:rFonts w:ascii="宋体" w:hAnsi="宋体" w:cs="宋体"/>
                <w:b/>
                <w:kern w:val="0"/>
                <w:sz w:val="21"/>
                <w:szCs w:val="21"/>
              </w:rPr>
            </w:pPr>
          </w:p>
        </w:tc>
        <w:tc>
          <w:tcPr>
            <w:tcW w:w="1208" w:type="pct"/>
            <w:gridSpan w:val="2"/>
            <w:tcBorders>
              <w:top w:val="single" w:sz="4" w:space="0" w:color="auto"/>
              <w:left w:val="nil"/>
              <w:bottom w:val="single" w:sz="4" w:space="0" w:color="auto"/>
              <w:right w:val="single" w:sz="4" w:space="0" w:color="auto"/>
            </w:tcBorders>
            <w:shd w:val="clear" w:color="auto" w:fill="auto"/>
            <w:noWrap/>
            <w:vAlign w:val="center"/>
          </w:tcPr>
          <w:p w:rsidR="000618CA" w:rsidRPr="00F32FE4" w:rsidRDefault="00A568B0" w:rsidP="008C6C45">
            <w:pPr>
              <w:widowControl/>
              <w:jc w:val="left"/>
              <w:rPr>
                <w:rFonts w:ascii="宋体" w:hAnsi="宋体" w:cs="宋体"/>
                <w:kern w:val="0"/>
                <w:sz w:val="21"/>
                <w:szCs w:val="21"/>
              </w:rPr>
            </w:pPr>
            <w:r w:rsidRPr="00F32FE4">
              <w:rPr>
                <w:rFonts w:ascii="宋体" w:hAnsi="宋体" w:cs="宋体" w:hint="eastAsia"/>
                <w:kern w:val="0"/>
                <w:sz w:val="21"/>
                <w:szCs w:val="21"/>
              </w:rPr>
              <w:t>（4）安全措施</w:t>
            </w:r>
          </w:p>
        </w:tc>
        <w:tc>
          <w:tcPr>
            <w:tcW w:w="293" w:type="pct"/>
            <w:tcBorders>
              <w:top w:val="nil"/>
              <w:left w:val="nil"/>
              <w:bottom w:val="single" w:sz="4" w:space="0" w:color="auto"/>
              <w:right w:val="single" w:sz="4" w:space="0" w:color="auto"/>
            </w:tcBorders>
            <w:shd w:val="clear" w:color="auto" w:fill="auto"/>
            <w:noWrap/>
            <w:vAlign w:val="bottom"/>
          </w:tcPr>
          <w:p w:rsidR="000618CA" w:rsidRPr="00F32FE4" w:rsidRDefault="00DF0AEB" w:rsidP="00DF0AEB">
            <w:pPr>
              <w:widowControl/>
              <w:jc w:val="center"/>
              <w:rPr>
                <w:rFonts w:ascii="宋体" w:hAnsi="宋体" w:cs="宋体"/>
                <w:kern w:val="0"/>
                <w:sz w:val="21"/>
                <w:szCs w:val="21"/>
              </w:rPr>
            </w:pPr>
            <w:r>
              <w:rPr>
                <w:rFonts w:ascii="宋体" w:hAnsi="宋体" w:cs="宋体" w:hint="eastAsia"/>
                <w:kern w:val="0"/>
                <w:sz w:val="21"/>
                <w:szCs w:val="21"/>
              </w:rPr>
              <w:t>3</w:t>
            </w:r>
          </w:p>
        </w:tc>
        <w:tc>
          <w:tcPr>
            <w:tcW w:w="686" w:type="pct"/>
            <w:tcBorders>
              <w:top w:val="nil"/>
              <w:left w:val="nil"/>
              <w:bottom w:val="single" w:sz="4" w:space="0" w:color="auto"/>
              <w:right w:val="single" w:sz="4" w:space="0" w:color="auto"/>
            </w:tcBorders>
            <w:shd w:val="clear" w:color="auto" w:fill="auto"/>
            <w:noWrap/>
            <w:vAlign w:val="center"/>
          </w:tcPr>
          <w:p w:rsidR="000618CA" w:rsidRPr="00F32FE4" w:rsidRDefault="00A568B0" w:rsidP="000618CA">
            <w:pPr>
              <w:widowControl/>
              <w:jc w:val="center"/>
              <w:rPr>
                <w:rFonts w:ascii="宋体" w:hAnsi="宋体" w:cs="宋体"/>
                <w:kern w:val="0"/>
                <w:sz w:val="21"/>
                <w:szCs w:val="21"/>
              </w:rPr>
            </w:pPr>
            <w:r w:rsidRPr="00F32FE4">
              <w:rPr>
                <w:rFonts w:ascii="宋体" w:hAnsi="宋体" w:cs="宋体" w:hint="eastAsia"/>
                <w:kern w:val="0"/>
                <w:sz w:val="21"/>
                <w:szCs w:val="21"/>
              </w:rPr>
              <w:t>定性、正向</w:t>
            </w:r>
          </w:p>
        </w:tc>
        <w:tc>
          <w:tcPr>
            <w:tcW w:w="485" w:type="pct"/>
            <w:tcBorders>
              <w:top w:val="nil"/>
              <w:left w:val="nil"/>
              <w:bottom w:val="single" w:sz="4" w:space="0" w:color="auto"/>
              <w:right w:val="single" w:sz="4" w:space="0" w:color="auto"/>
            </w:tcBorders>
            <w:shd w:val="clear" w:color="auto" w:fill="auto"/>
            <w:noWrap/>
            <w:vAlign w:val="center"/>
          </w:tcPr>
          <w:p w:rsidR="008C6C45" w:rsidRPr="00F32FE4" w:rsidRDefault="00DE0980" w:rsidP="00DE0980">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487" w:type="pct"/>
            <w:tcBorders>
              <w:top w:val="nil"/>
              <w:left w:val="nil"/>
              <w:bottom w:val="single" w:sz="4" w:space="0" w:color="auto"/>
              <w:right w:val="single" w:sz="4" w:space="0" w:color="auto"/>
            </w:tcBorders>
            <w:shd w:val="clear" w:color="auto" w:fill="auto"/>
            <w:noWrap/>
            <w:vAlign w:val="center"/>
          </w:tcPr>
          <w:p w:rsidR="000618CA" w:rsidRPr="00F32FE4" w:rsidRDefault="00DE0980" w:rsidP="008C6C45">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486" w:type="pct"/>
            <w:tcBorders>
              <w:top w:val="nil"/>
              <w:left w:val="nil"/>
              <w:bottom w:val="single" w:sz="4" w:space="0" w:color="auto"/>
              <w:right w:val="single" w:sz="4" w:space="0" w:color="auto"/>
            </w:tcBorders>
            <w:shd w:val="clear" w:color="auto" w:fill="auto"/>
            <w:noWrap/>
            <w:vAlign w:val="center"/>
          </w:tcPr>
          <w:p w:rsidR="000618CA" w:rsidRPr="00F32FE4" w:rsidRDefault="00DE0980" w:rsidP="008C6C45">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970" w:type="pct"/>
            <w:tcBorders>
              <w:top w:val="nil"/>
              <w:left w:val="nil"/>
              <w:bottom w:val="single" w:sz="4" w:space="0" w:color="auto"/>
              <w:right w:val="single" w:sz="4" w:space="0" w:color="auto"/>
            </w:tcBorders>
            <w:shd w:val="clear" w:color="auto" w:fill="auto"/>
            <w:vAlign w:val="center"/>
          </w:tcPr>
          <w:p w:rsidR="000618CA" w:rsidRPr="00F32FE4" w:rsidRDefault="00742050" w:rsidP="004167A5">
            <w:pPr>
              <w:widowControl/>
              <w:rPr>
                <w:rFonts w:ascii="宋体" w:hAnsi="宋体" w:cs="宋体"/>
                <w:kern w:val="0"/>
                <w:sz w:val="21"/>
                <w:szCs w:val="21"/>
              </w:rPr>
            </w:pPr>
            <w:r w:rsidRPr="00F32FE4">
              <w:rPr>
                <w:rFonts w:ascii="宋体" w:hAnsi="宋体" w:cs="宋体" w:hint="eastAsia"/>
                <w:kern w:val="0"/>
                <w:sz w:val="21"/>
                <w:szCs w:val="21"/>
              </w:rPr>
              <w:t>在大水矿区、瓦斯突出矿区，有安全的治理措施，经专家评定</w:t>
            </w:r>
            <w:r w:rsidR="00DE0980" w:rsidRPr="00F32FE4">
              <w:rPr>
                <w:rFonts w:ascii="宋体" w:hAnsi="宋体" w:cs="宋体" w:hint="eastAsia"/>
                <w:kern w:val="0"/>
                <w:sz w:val="21"/>
                <w:szCs w:val="21"/>
              </w:rPr>
              <w:t>，该指标基准值为1.</w:t>
            </w:r>
          </w:p>
        </w:tc>
      </w:tr>
      <w:tr w:rsidR="000618CA" w:rsidRPr="00F32FE4" w:rsidTr="003D583C">
        <w:trPr>
          <w:trHeight w:val="270"/>
        </w:trPr>
        <w:tc>
          <w:tcPr>
            <w:tcW w:w="38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0618CA" w:rsidRPr="00F32FE4" w:rsidRDefault="000618CA" w:rsidP="00DF0AEB">
            <w:pPr>
              <w:widowControl/>
              <w:jc w:val="center"/>
              <w:rPr>
                <w:rFonts w:ascii="宋体" w:hAnsi="宋体" w:cs="宋体"/>
                <w:b/>
                <w:kern w:val="0"/>
                <w:sz w:val="21"/>
                <w:szCs w:val="21"/>
              </w:rPr>
            </w:pPr>
            <w:r w:rsidRPr="00F32FE4">
              <w:rPr>
                <w:rFonts w:ascii="宋体" w:hAnsi="宋体" w:cs="宋体" w:hint="eastAsia"/>
                <w:b/>
                <w:kern w:val="0"/>
                <w:sz w:val="21"/>
                <w:szCs w:val="21"/>
              </w:rPr>
              <w:t>洗选加工（</w:t>
            </w:r>
            <w:r w:rsidR="00DF0AEB">
              <w:rPr>
                <w:rFonts w:ascii="宋体" w:hAnsi="宋体" w:cs="宋体" w:hint="eastAsia"/>
                <w:b/>
                <w:kern w:val="0"/>
                <w:sz w:val="21"/>
                <w:szCs w:val="21"/>
              </w:rPr>
              <w:t>10</w:t>
            </w:r>
            <w:r w:rsidRPr="00F32FE4">
              <w:rPr>
                <w:rFonts w:ascii="宋体" w:hAnsi="宋体" w:cs="宋体" w:hint="eastAsia"/>
                <w:b/>
                <w:kern w:val="0"/>
                <w:sz w:val="21"/>
                <w:szCs w:val="21"/>
              </w:rPr>
              <w:t>）</w:t>
            </w:r>
          </w:p>
        </w:tc>
        <w:tc>
          <w:tcPr>
            <w:tcW w:w="1208" w:type="pct"/>
            <w:gridSpan w:val="2"/>
            <w:tcBorders>
              <w:top w:val="single" w:sz="4" w:space="0" w:color="auto"/>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left"/>
              <w:rPr>
                <w:rFonts w:ascii="宋体" w:hAnsi="宋体" w:cs="宋体"/>
                <w:kern w:val="0"/>
                <w:sz w:val="21"/>
                <w:szCs w:val="21"/>
              </w:rPr>
            </w:pPr>
            <w:r w:rsidRPr="00F32FE4">
              <w:rPr>
                <w:rFonts w:ascii="宋体" w:hAnsi="宋体" w:cs="宋体" w:hint="eastAsia"/>
                <w:kern w:val="0"/>
                <w:sz w:val="21"/>
                <w:szCs w:val="21"/>
              </w:rPr>
              <w:t xml:space="preserve">（5）原煤入选率（%） </w:t>
            </w:r>
          </w:p>
        </w:tc>
        <w:tc>
          <w:tcPr>
            <w:tcW w:w="293" w:type="pct"/>
            <w:tcBorders>
              <w:top w:val="nil"/>
              <w:left w:val="nil"/>
              <w:bottom w:val="single" w:sz="4" w:space="0" w:color="auto"/>
              <w:right w:val="single" w:sz="4" w:space="0" w:color="auto"/>
            </w:tcBorders>
            <w:shd w:val="clear" w:color="auto" w:fill="auto"/>
            <w:noWrap/>
            <w:vAlign w:val="bottom"/>
            <w:hideMark/>
          </w:tcPr>
          <w:p w:rsidR="000618CA" w:rsidRPr="00F32FE4" w:rsidRDefault="00DF0AEB" w:rsidP="00DF0AEB">
            <w:pPr>
              <w:widowControl/>
              <w:jc w:val="center"/>
              <w:rPr>
                <w:rFonts w:ascii="宋体" w:hAnsi="宋体" w:cs="宋体"/>
                <w:kern w:val="0"/>
                <w:sz w:val="21"/>
                <w:szCs w:val="21"/>
              </w:rPr>
            </w:pPr>
            <w:r>
              <w:rPr>
                <w:rFonts w:ascii="宋体" w:hAnsi="宋体" w:cs="宋体" w:hint="eastAsia"/>
                <w:kern w:val="0"/>
                <w:sz w:val="21"/>
                <w:szCs w:val="21"/>
              </w:rPr>
              <w:t>3</w:t>
            </w:r>
          </w:p>
        </w:tc>
        <w:tc>
          <w:tcPr>
            <w:tcW w:w="6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8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新建100，生产矿井70</w:t>
            </w:r>
          </w:p>
        </w:tc>
        <w:tc>
          <w:tcPr>
            <w:tcW w:w="487"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新建100，生产矿井70</w:t>
            </w:r>
          </w:p>
        </w:tc>
        <w:tc>
          <w:tcPr>
            <w:tcW w:w="4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新建100，生产矿井70</w:t>
            </w:r>
          </w:p>
        </w:tc>
        <w:tc>
          <w:tcPr>
            <w:tcW w:w="970"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D44ED6">
            <w:pPr>
              <w:widowControl/>
              <w:jc w:val="left"/>
              <w:rPr>
                <w:rFonts w:ascii="宋体" w:hAnsi="宋体" w:cs="宋体"/>
                <w:kern w:val="0"/>
                <w:sz w:val="21"/>
                <w:szCs w:val="21"/>
              </w:rPr>
            </w:pPr>
            <w:r w:rsidRPr="00F32FE4">
              <w:rPr>
                <w:rFonts w:ascii="宋体" w:hAnsi="宋体" w:cs="宋体" w:hint="eastAsia"/>
                <w:kern w:val="0"/>
                <w:sz w:val="21"/>
                <w:szCs w:val="21"/>
              </w:rPr>
              <w:t>新建矿井指2008年后建成的矿井</w:t>
            </w:r>
          </w:p>
        </w:tc>
      </w:tr>
      <w:tr w:rsidR="000618CA" w:rsidRPr="00F32FE4" w:rsidTr="003D583C">
        <w:trPr>
          <w:trHeight w:val="270"/>
        </w:trPr>
        <w:tc>
          <w:tcPr>
            <w:tcW w:w="387" w:type="pct"/>
            <w:vMerge/>
            <w:tcBorders>
              <w:top w:val="nil"/>
              <w:left w:val="single" w:sz="4" w:space="0" w:color="auto"/>
              <w:bottom w:val="single" w:sz="4" w:space="0" w:color="auto"/>
              <w:right w:val="single" w:sz="4" w:space="0" w:color="auto"/>
            </w:tcBorders>
            <w:vAlign w:val="center"/>
            <w:hideMark/>
          </w:tcPr>
          <w:p w:rsidR="000618CA" w:rsidRPr="00F32FE4" w:rsidRDefault="000618CA" w:rsidP="000618CA">
            <w:pPr>
              <w:widowControl/>
              <w:jc w:val="left"/>
              <w:rPr>
                <w:rFonts w:ascii="宋体" w:hAnsi="宋体" w:cs="宋体"/>
                <w:kern w:val="0"/>
                <w:sz w:val="21"/>
                <w:szCs w:val="21"/>
              </w:rPr>
            </w:pPr>
          </w:p>
        </w:tc>
        <w:tc>
          <w:tcPr>
            <w:tcW w:w="1208" w:type="pct"/>
            <w:gridSpan w:val="2"/>
            <w:tcBorders>
              <w:top w:val="single" w:sz="4" w:space="0" w:color="auto"/>
              <w:left w:val="nil"/>
              <w:bottom w:val="single" w:sz="4" w:space="0" w:color="auto"/>
              <w:right w:val="single" w:sz="4" w:space="0" w:color="auto"/>
            </w:tcBorders>
            <w:shd w:val="clear" w:color="auto" w:fill="auto"/>
            <w:vAlign w:val="center"/>
            <w:hideMark/>
          </w:tcPr>
          <w:p w:rsidR="000618CA" w:rsidRPr="00F32FE4" w:rsidRDefault="000618CA" w:rsidP="000618CA">
            <w:pPr>
              <w:widowControl/>
              <w:jc w:val="left"/>
              <w:rPr>
                <w:rFonts w:ascii="宋体" w:hAnsi="宋体" w:cs="宋体"/>
                <w:kern w:val="0"/>
                <w:sz w:val="21"/>
                <w:szCs w:val="21"/>
              </w:rPr>
            </w:pPr>
            <w:r w:rsidRPr="00F32FE4">
              <w:rPr>
                <w:rFonts w:ascii="宋体" w:hAnsi="宋体" w:cs="宋体" w:hint="eastAsia"/>
                <w:kern w:val="0"/>
                <w:sz w:val="21"/>
                <w:szCs w:val="21"/>
              </w:rPr>
              <w:t>（6）选煤补水量（m</w:t>
            </w:r>
            <w:r w:rsidRPr="00F32FE4">
              <w:rPr>
                <w:rFonts w:ascii="宋体" w:hAnsi="宋体" w:cs="宋体" w:hint="eastAsia"/>
                <w:kern w:val="0"/>
                <w:sz w:val="21"/>
                <w:szCs w:val="21"/>
                <w:vertAlign w:val="superscript"/>
              </w:rPr>
              <w:t>3</w:t>
            </w:r>
            <w:r w:rsidRPr="00F32FE4">
              <w:rPr>
                <w:rFonts w:ascii="宋体" w:hAnsi="宋体" w:cs="宋体" w:hint="eastAsia"/>
                <w:kern w:val="0"/>
                <w:sz w:val="21"/>
                <w:szCs w:val="21"/>
              </w:rPr>
              <w:t>/t）</w:t>
            </w:r>
          </w:p>
        </w:tc>
        <w:tc>
          <w:tcPr>
            <w:tcW w:w="293" w:type="pct"/>
            <w:tcBorders>
              <w:top w:val="nil"/>
              <w:left w:val="nil"/>
              <w:bottom w:val="single" w:sz="4" w:space="0" w:color="auto"/>
              <w:right w:val="single" w:sz="4" w:space="0" w:color="auto"/>
            </w:tcBorders>
            <w:shd w:val="clear" w:color="auto" w:fill="auto"/>
            <w:vAlign w:val="center"/>
            <w:hideMark/>
          </w:tcPr>
          <w:p w:rsidR="000618CA" w:rsidRPr="00F32FE4" w:rsidRDefault="00DF0AEB" w:rsidP="00DF0AEB">
            <w:pPr>
              <w:widowControl/>
              <w:jc w:val="center"/>
              <w:rPr>
                <w:rFonts w:ascii="宋体" w:hAnsi="宋体" w:cs="宋体"/>
                <w:kern w:val="0"/>
                <w:sz w:val="21"/>
                <w:szCs w:val="21"/>
              </w:rPr>
            </w:pPr>
            <w:r>
              <w:rPr>
                <w:rFonts w:ascii="宋体" w:hAnsi="宋体" w:cs="宋体" w:hint="eastAsia"/>
                <w:kern w:val="0"/>
                <w:sz w:val="21"/>
                <w:szCs w:val="21"/>
              </w:rPr>
              <w:t>3</w:t>
            </w:r>
          </w:p>
        </w:tc>
        <w:tc>
          <w:tcPr>
            <w:tcW w:w="6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定量，逆向</w:t>
            </w:r>
          </w:p>
        </w:tc>
        <w:tc>
          <w:tcPr>
            <w:tcW w:w="48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0.1</w:t>
            </w:r>
          </w:p>
        </w:tc>
        <w:tc>
          <w:tcPr>
            <w:tcW w:w="487"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0.1</w:t>
            </w:r>
          </w:p>
        </w:tc>
        <w:tc>
          <w:tcPr>
            <w:tcW w:w="4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0.1</w:t>
            </w:r>
          </w:p>
        </w:tc>
        <w:tc>
          <w:tcPr>
            <w:tcW w:w="970"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D44ED6">
            <w:pPr>
              <w:widowControl/>
              <w:jc w:val="left"/>
              <w:rPr>
                <w:rFonts w:ascii="宋体" w:hAnsi="宋体" w:cs="宋体"/>
                <w:kern w:val="0"/>
                <w:sz w:val="21"/>
                <w:szCs w:val="21"/>
              </w:rPr>
            </w:pPr>
          </w:p>
        </w:tc>
      </w:tr>
      <w:tr w:rsidR="000618CA" w:rsidRPr="00F32FE4" w:rsidTr="003D583C">
        <w:trPr>
          <w:trHeight w:val="270"/>
        </w:trPr>
        <w:tc>
          <w:tcPr>
            <w:tcW w:w="387" w:type="pct"/>
            <w:vMerge/>
            <w:tcBorders>
              <w:top w:val="nil"/>
              <w:left w:val="single" w:sz="4" w:space="0" w:color="auto"/>
              <w:bottom w:val="single" w:sz="4" w:space="0" w:color="auto"/>
              <w:right w:val="single" w:sz="4" w:space="0" w:color="auto"/>
            </w:tcBorders>
            <w:vAlign w:val="center"/>
            <w:hideMark/>
          </w:tcPr>
          <w:p w:rsidR="000618CA" w:rsidRPr="00F32FE4" w:rsidRDefault="000618CA" w:rsidP="000618CA">
            <w:pPr>
              <w:widowControl/>
              <w:jc w:val="left"/>
              <w:rPr>
                <w:rFonts w:ascii="宋体" w:hAnsi="宋体" w:cs="宋体"/>
                <w:kern w:val="0"/>
                <w:sz w:val="21"/>
                <w:szCs w:val="21"/>
              </w:rPr>
            </w:pPr>
          </w:p>
        </w:tc>
        <w:tc>
          <w:tcPr>
            <w:tcW w:w="1208" w:type="pct"/>
            <w:gridSpan w:val="2"/>
            <w:tcBorders>
              <w:top w:val="single" w:sz="4" w:space="0" w:color="auto"/>
              <w:left w:val="nil"/>
              <w:bottom w:val="single" w:sz="4" w:space="0" w:color="auto"/>
              <w:right w:val="single" w:sz="4" w:space="0" w:color="auto"/>
            </w:tcBorders>
            <w:shd w:val="clear" w:color="auto" w:fill="auto"/>
            <w:vAlign w:val="center"/>
            <w:hideMark/>
          </w:tcPr>
          <w:p w:rsidR="000618CA" w:rsidRPr="00F32FE4" w:rsidRDefault="000618CA" w:rsidP="000618CA">
            <w:pPr>
              <w:widowControl/>
              <w:jc w:val="left"/>
              <w:rPr>
                <w:rFonts w:ascii="宋体" w:hAnsi="宋体" w:cs="宋体"/>
                <w:kern w:val="0"/>
                <w:sz w:val="21"/>
                <w:szCs w:val="21"/>
              </w:rPr>
            </w:pPr>
            <w:r w:rsidRPr="00F32FE4">
              <w:rPr>
                <w:rFonts w:ascii="宋体" w:hAnsi="宋体" w:cs="宋体" w:hint="eastAsia"/>
                <w:kern w:val="0"/>
                <w:sz w:val="21"/>
                <w:szCs w:val="21"/>
              </w:rPr>
              <w:t xml:space="preserve">（7）选煤浮选药剂消耗（kg/t） </w:t>
            </w:r>
          </w:p>
        </w:tc>
        <w:tc>
          <w:tcPr>
            <w:tcW w:w="293" w:type="pct"/>
            <w:tcBorders>
              <w:top w:val="nil"/>
              <w:left w:val="nil"/>
              <w:bottom w:val="single" w:sz="4" w:space="0" w:color="auto"/>
              <w:right w:val="single" w:sz="4" w:space="0" w:color="auto"/>
            </w:tcBorders>
            <w:shd w:val="clear" w:color="auto" w:fill="auto"/>
            <w:vAlign w:val="center"/>
            <w:hideMark/>
          </w:tcPr>
          <w:p w:rsidR="000618CA" w:rsidRPr="00F32FE4" w:rsidRDefault="00DF0AEB" w:rsidP="00DF0AEB">
            <w:pPr>
              <w:widowControl/>
              <w:jc w:val="center"/>
              <w:rPr>
                <w:rFonts w:ascii="宋体" w:hAnsi="宋体" w:cs="宋体"/>
                <w:kern w:val="0"/>
                <w:sz w:val="21"/>
                <w:szCs w:val="21"/>
              </w:rPr>
            </w:pPr>
            <w:r>
              <w:rPr>
                <w:rFonts w:ascii="宋体" w:hAnsi="宋体" w:cs="宋体" w:hint="eastAsia"/>
                <w:kern w:val="0"/>
                <w:sz w:val="21"/>
                <w:szCs w:val="21"/>
              </w:rPr>
              <w:t>2</w:t>
            </w:r>
          </w:p>
        </w:tc>
        <w:tc>
          <w:tcPr>
            <w:tcW w:w="6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定量，逆向</w:t>
            </w:r>
          </w:p>
        </w:tc>
        <w:tc>
          <w:tcPr>
            <w:tcW w:w="48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487"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4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970"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D44ED6">
            <w:pPr>
              <w:widowControl/>
              <w:jc w:val="left"/>
              <w:rPr>
                <w:rFonts w:ascii="宋体" w:hAnsi="宋体" w:cs="宋体"/>
                <w:kern w:val="0"/>
                <w:sz w:val="21"/>
                <w:szCs w:val="21"/>
              </w:rPr>
            </w:pPr>
          </w:p>
        </w:tc>
      </w:tr>
      <w:tr w:rsidR="000618CA" w:rsidRPr="00F32FE4" w:rsidTr="003D583C">
        <w:trPr>
          <w:trHeight w:val="270"/>
        </w:trPr>
        <w:tc>
          <w:tcPr>
            <w:tcW w:w="387" w:type="pct"/>
            <w:vMerge/>
            <w:tcBorders>
              <w:top w:val="nil"/>
              <w:left w:val="single" w:sz="4" w:space="0" w:color="auto"/>
              <w:bottom w:val="single" w:sz="4" w:space="0" w:color="auto"/>
              <w:right w:val="single" w:sz="4" w:space="0" w:color="auto"/>
            </w:tcBorders>
            <w:vAlign w:val="center"/>
            <w:hideMark/>
          </w:tcPr>
          <w:p w:rsidR="000618CA" w:rsidRPr="00F32FE4" w:rsidRDefault="000618CA" w:rsidP="000618CA">
            <w:pPr>
              <w:widowControl/>
              <w:jc w:val="left"/>
              <w:rPr>
                <w:rFonts w:ascii="宋体" w:hAnsi="宋体" w:cs="宋体"/>
                <w:kern w:val="0"/>
                <w:sz w:val="21"/>
                <w:szCs w:val="21"/>
              </w:rPr>
            </w:pPr>
          </w:p>
        </w:tc>
        <w:tc>
          <w:tcPr>
            <w:tcW w:w="1208" w:type="pct"/>
            <w:gridSpan w:val="2"/>
            <w:tcBorders>
              <w:top w:val="single" w:sz="4" w:space="0" w:color="auto"/>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left"/>
              <w:rPr>
                <w:rFonts w:ascii="宋体" w:hAnsi="宋体" w:cs="宋体"/>
                <w:kern w:val="0"/>
                <w:sz w:val="21"/>
                <w:szCs w:val="21"/>
              </w:rPr>
            </w:pPr>
            <w:r w:rsidRPr="00F32FE4">
              <w:rPr>
                <w:rFonts w:ascii="宋体" w:hAnsi="宋体" w:cs="宋体" w:hint="eastAsia"/>
                <w:kern w:val="0"/>
                <w:sz w:val="21"/>
                <w:szCs w:val="21"/>
              </w:rPr>
              <w:t xml:space="preserve">（8）选煤重介质消耗（kg/t） </w:t>
            </w:r>
          </w:p>
        </w:tc>
        <w:tc>
          <w:tcPr>
            <w:tcW w:w="293" w:type="pct"/>
            <w:tcBorders>
              <w:top w:val="nil"/>
              <w:left w:val="nil"/>
              <w:bottom w:val="single" w:sz="4" w:space="0" w:color="auto"/>
              <w:right w:val="single" w:sz="4" w:space="0" w:color="auto"/>
            </w:tcBorders>
            <w:shd w:val="clear" w:color="auto" w:fill="auto"/>
            <w:noWrap/>
            <w:vAlign w:val="bottom"/>
            <w:hideMark/>
          </w:tcPr>
          <w:p w:rsidR="000618CA" w:rsidRPr="00F32FE4" w:rsidRDefault="00DF0AEB" w:rsidP="00DF0AEB">
            <w:pPr>
              <w:widowControl/>
              <w:jc w:val="center"/>
              <w:rPr>
                <w:rFonts w:ascii="宋体" w:hAnsi="宋体" w:cs="宋体"/>
                <w:kern w:val="0"/>
                <w:sz w:val="21"/>
                <w:szCs w:val="21"/>
              </w:rPr>
            </w:pPr>
            <w:r>
              <w:rPr>
                <w:rFonts w:ascii="宋体" w:hAnsi="宋体" w:cs="宋体" w:hint="eastAsia"/>
                <w:kern w:val="0"/>
                <w:sz w:val="21"/>
                <w:szCs w:val="21"/>
              </w:rPr>
              <w:t>2</w:t>
            </w:r>
          </w:p>
        </w:tc>
        <w:tc>
          <w:tcPr>
            <w:tcW w:w="6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定量，逆向</w:t>
            </w:r>
          </w:p>
        </w:tc>
        <w:tc>
          <w:tcPr>
            <w:tcW w:w="48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1.5</w:t>
            </w:r>
          </w:p>
        </w:tc>
        <w:tc>
          <w:tcPr>
            <w:tcW w:w="487"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1.5</w:t>
            </w:r>
          </w:p>
        </w:tc>
        <w:tc>
          <w:tcPr>
            <w:tcW w:w="48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0618CA">
            <w:pPr>
              <w:widowControl/>
              <w:jc w:val="center"/>
              <w:rPr>
                <w:rFonts w:ascii="宋体" w:hAnsi="宋体" w:cs="宋体"/>
                <w:kern w:val="0"/>
                <w:sz w:val="21"/>
                <w:szCs w:val="21"/>
              </w:rPr>
            </w:pPr>
            <w:r w:rsidRPr="00F32FE4">
              <w:rPr>
                <w:rFonts w:ascii="宋体" w:hAnsi="宋体" w:cs="宋体" w:hint="eastAsia"/>
                <w:kern w:val="0"/>
                <w:sz w:val="21"/>
                <w:szCs w:val="21"/>
              </w:rPr>
              <w:t>1.5</w:t>
            </w:r>
          </w:p>
        </w:tc>
        <w:tc>
          <w:tcPr>
            <w:tcW w:w="970"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D44ED6">
            <w:pPr>
              <w:widowControl/>
              <w:jc w:val="left"/>
              <w:rPr>
                <w:rFonts w:ascii="宋体" w:hAnsi="宋体" w:cs="宋体"/>
                <w:kern w:val="0"/>
                <w:sz w:val="21"/>
                <w:szCs w:val="21"/>
              </w:rPr>
            </w:pPr>
          </w:p>
        </w:tc>
      </w:tr>
    </w:tbl>
    <w:p w:rsidR="00D44ED6" w:rsidRPr="003D583C" w:rsidRDefault="000618CA" w:rsidP="00B73476">
      <w:pPr>
        <w:jc w:val="center"/>
        <w:rPr>
          <w:rFonts w:ascii="黑体" w:eastAsia="黑体" w:hAnsi="黑体"/>
          <w:sz w:val="30"/>
          <w:szCs w:val="30"/>
        </w:rPr>
      </w:pPr>
      <w:r w:rsidRPr="00F32FE4">
        <w:br w:type="page"/>
      </w:r>
      <w:r w:rsidR="00D44ED6" w:rsidRPr="003D583C">
        <w:rPr>
          <w:rFonts w:ascii="黑体" w:eastAsia="黑体" w:hAnsi="黑体" w:hint="eastAsia"/>
          <w:sz w:val="30"/>
          <w:szCs w:val="30"/>
        </w:rPr>
        <w:lastRenderedPageBreak/>
        <w:t>表1 生态文明煤矿评价指标体系（续</w:t>
      </w:r>
      <w:r w:rsidR="00197798" w:rsidRPr="003D583C">
        <w:rPr>
          <w:rFonts w:ascii="黑体" w:eastAsia="黑体" w:hAnsi="黑体" w:hint="eastAsia"/>
          <w:sz w:val="30"/>
          <w:szCs w:val="30"/>
        </w:rPr>
        <w:t>1</w:t>
      </w:r>
      <w:r w:rsidR="00D44ED6" w:rsidRPr="003D583C">
        <w:rPr>
          <w:rFonts w:ascii="黑体" w:eastAsia="黑体" w:hAnsi="黑体" w:hint="eastAsia"/>
          <w:sz w:val="30"/>
          <w:szCs w:val="30"/>
        </w:rPr>
        <w:t>）</w:t>
      </w:r>
    </w:p>
    <w:tbl>
      <w:tblPr>
        <w:tblW w:w="4939" w:type="pct"/>
        <w:tblLayout w:type="fixed"/>
        <w:tblLook w:val="04A0" w:firstRow="1" w:lastRow="0" w:firstColumn="1" w:lastColumn="0" w:noHBand="0" w:noVBand="1"/>
      </w:tblPr>
      <w:tblGrid>
        <w:gridCol w:w="1560"/>
        <w:gridCol w:w="2691"/>
        <w:gridCol w:w="857"/>
        <w:gridCol w:w="1274"/>
        <w:gridCol w:w="1417"/>
        <w:gridCol w:w="1274"/>
        <w:gridCol w:w="1274"/>
        <w:gridCol w:w="1397"/>
        <w:gridCol w:w="2257"/>
      </w:tblGrid>
      <w:tr w:rsidR="007500B0" w:rsidRPr="003D583C" w:rsidTr="00DF0AEB">
        <w:trPr>
          <w:trHeight w:val="270"/>
        </w:trPr>
        <w:tc>
          <w:tcPr>
            <w:tcW w:w="557" w:type="pct"/>
            <w:vMerge w:val="restart"/>
            <w:tcBorders>
              <w:top w:val="single" w:sz="4" w:space="0" w:color="auto"/>
              <w:left w:val="single" w:sz="4" w:space="0" w:color="auto"/>
              <w:right w:val="single" w:sz="4" w:space="0" w:color="auto"/>
            </w:tcBorders>
            <w:vAlign w:val="center"/>
          </w:tcPr>
          <w:p w:rsidR="000618CA" w:rsidRPr="003D583C" w:rsidRDefault="000618CA" w:rsidP="007500B0">
            <w:pPr>
              <w:widowControl/>
              <w:jc w:val="center"/>
              <w:rPr>
                <w:rFonts w:ascii="宋体" w:hAnsi="宋体" w:cs="宋体"/>
                <w:b/>
                <w:bCs/>
                <w:kern w:val="0"/>
                <w:sz w:val="21"/>
                <w:szCs w:val="21"/>
              </w:rPr>
            </w:pPr>
            <w:r w:rsidRPr="003D583C">
              <w:rPr>
                <w:rFonts w:ascii="宋体" w:hAnsi="宋体" w:cs="宋体" w:hint="eastAsia"/>
                <w:b/>
                <w:bCs/>
                <w:kern w:val="0"/>
                <w:sz w:val="21"/>
                <w:szCs w:val="21"/>
              </w:rPr>
              <w:t>一级指标</w:t>
            </w:r>
          </w:p>
        </w:tc>
        <w:tc>
          <w:tcPr>
            <w:tcW w:w="1267" w:type="pct"/>
            <w:gridSpan w:val="2"/>
            <w:vMerge w:val="restart"/>
            <w:tcBorders>
              <w:top w:val="single" w:sz="4" w:space="0" w:color="auto"/>
              <w:left w:val="nil"/>
              <w:right w:val="single" w:sz="4" w:space="0" w:color="auto"/>
            </w:tcBorders>
            <w:shd w:val="clear" w:color="auto" w:fill="auto"/>
            <w:noWrap/>
            <w:vAlign w:val="center"/>
          </w:tcPr>
          <w:p w:rsidR="000618CA" w:rsidRPr="003D583C" w:rsidRDefault="000618CA" w:rsidP="007500B0">
            <w:pPr>
              <w:widowControl/>
              <w:jc w:val="center"/>
              <w:rPr>
                <w:rFonts w:ascii="宋体" w:hAnsi="宋体" w:cs="宋体"/>
                <w:b/>
                <w:bCs/>
                <w:kern w:val="0"/>
                <w:sz w:val="21"/>
                <w:szCs w:val="21"/>
              </w:rPr>
            </w:pPr>
            <w:r w:rsidRPr="003D583C">
              <w:rPr>
                <w:rFonts w:ascii="宋体" w:hAnsi="宋体" w:cs="宋体" w:hint="eastAsia"/>
                <w:b/>
                <w:bCs/>
                <w:kern w:val="0"/>
                <w:sz w:val="21"/>
                <w:szCs w:val="21"/>
              </w:rPr>
              <w:t>二级指标</w:t>
            </w:r>
          </w:p>
        </w:tc>
        <w:tc>
          <w:tcPr>
            <w:tcW w:w="455" w:type="pct"/>
            <w:vMerge w:val="restart"/>
            <w:tcBorders>
              <w:top w:val="single" w:sz="4" w:space="0" w:color="auto"/>
              <w:left w:val="nil"/>
              <w:right w:val="single" w:sz="4" w:space="0" w:color="auto"/>
            </w:tcBorders>
            <w:shd w:val="clear" w:color="auto" w:fill="auto"/>
            <w:noWrap/>
            <w:vAlign w:val="center"/>
          </w:tcPr>
          <w:p w:rsidR="000618CA" w:rsidRPr="003D583C" w:rsidRDefault="000618CA" w:rsidP="007500B0">
            <w:pPr>
              <w:widowControl/>
              <w:jc w:val="center"/>
              <w:rPr>
                <w:rFonts w:ascii="宋体" w:hAnsi="宋体" w:cs="宋体"/>
                <w:b/>
                <w:bCs/>
                <w:kern w:val="0"/>
                <w:sz w:val="21"/>
                <w:szCs w:val="21"/>
              </w:rPr>
            </w:pPr>
            <w:r w:rsidRPr="003D583C">
              <w:rPr>
                <w:rFonts w:ascii="宋体" w:hAnsi="宋体" w:cs="宋体" w:hint="eastAsia"/>
                <w:b/>
                <w:bCs/>
                <w:kern w:val="0"/>
                <w:sz w:val="21"/>
                <w:szCs w:val="21"/>
              </w:rPr>
              <w:t>权重</w:t>
            </w:r>
          </w:p>
        </w:tc>
        <w:tc>
          <w:tcPr>
            <w:tcW w:w="506" w:type="pct"/>
            <w:vMerge w:val="restart"/>
            <w:tcBorders>
              <w:top w:val="single" w:sz="4" w:space="0" w:color="auto"/>
              <w:left w:val="nil"/>
              <w:right w:val="single" w:sz="4" w:space="0" w:color="auto"/>
            </w:tcBorders>
            <w:shd w:val="clear" w:color="auto" w:fill="auto"/>
            <w:noWrap/>
            <w:vAlign w:val="center"/>
          </w:tcPr>
          <w:p w:rsidR="000618CA" w:rsidRPr="003D583C" w:rsidRDefault="000618CA" w:rsidP="007500B0">
            <w:pPr>
              <w:widowControl/>
              <w:jc w:val="center"/>
              <w:rPr>
                <w:rFonts w:ascii="宋体" w:hAnsi="宋体" w:cs="宋体"/>
                <w:b/>
                <w:bCs/>
                <w:kern w:val="0"/>
                <w:sz w:val="21"/>
                <w:szCs w:val="21"/>
              </w:rPr>
            </w:pPr>
            <w:r w:rsidRPr="003D583C">
              <w:rPr>
                <w:rFonts w:ascii="宋体" w:hAnsi="宋体" w:cs="宋体" w:hint="eastAsia"/>
                <w:b/>
                <w:bCs/>
                <w:kern w:val="0"/>
                <w:sz w:val="21"/>
                <w:szCs w:val="21"/>
              </w:rPr>
              <w:t>指标性质</w:t>
            </w:r>
          </w:p>
        </w:tc>
        <w:tc>
          <w:tcPr>
            <w:tcW w:w="1409" w:type="pct"/>
            <w:gridSpan w:val="3"/>
            <w:tcBorders>
              <w:top w:val="single" w:sz="4" w:space="0" w:color="auto"/>
              <w:left w:val="nil"/>
              <w:bottom w:val="single" w:sz="4" w:space="0" w:color="auto"/>
              <w:right w:val="single" w:sz="4" w:space="0" w:color="auto"/>
            </w:tcBorders>
            <w:shd w:val="clear" w:color="auto" w:fill="auto"/>
            <w:noWrap/>
            <w:vAlign w:val="center"/>
          </w:tcPr>
          <w:p w:rsidR="000618CA" w:rsidRPr="003D583C" w:rsidRDefault="000618CA" w:rsidP="007500B0">
            <w:pPr>
              <w:widowControl/>
              <w:jc w:val="center"/>
              <w:rPr>
                <w:rFonts w:ascii="宋体" w:hAnsi="宋体" w:cs="宋体"/>
                <w:b/>
                <w:bCs/>
                <w:kern w:val="0"/>
                <w:sz w:val="21"/>
                <w:szCs w:val="21"/>
              </w:rPr>
            </w:pPr>
            <w:r w:rsidRPr="003D583C">
              <w:rPr>
                <w:rFonts w:ascii="宋体" w:hAnsi="宋体" w:cs="宋体" w:hint="eastAsia"/>
                <w:b/>
                <w:bCs/>
                <w:kern w:val="0"/>
                <w:sz w:val="21"/>
                <w:szCs w:val="21"/>
              </w:rPr>
              <w:t>基准指标</w:t>
            </w:r>
          </w:p>
        </w:tc>
        <w:tc>
          <w:tcPr>
            <w:tcW w:w="806" w:type="pct"/>
            <w:vMerge w:val="restart"/>
            <w:tcBorders>
              <w:top w:val="single" w:sz="4" w:space="0" w:color="auto"/>
              <w:left w:val="nil"/>
              <w:right w:val="single" w:sz="4" w:space="0" w:color="auto"/>
            </w:tcBorders>
            <w:shd w:val="clear" w:color="auto" w:fill="auto"/>
            <w:noWrap/>
            <w:vAlign w:val="center"/>
          </w:tcPr>
          <w:p w:rsidR="000618CA" w:rsidRPr="003D583C" w:rsidRDefault="000618CA" w:rsidP="007500B0">
            <w:pPr>
              <w:widowControl/>
              <w:jc w:val="center"/>
              <w:rPr>
                <w:rFonts w:ascii="宋体" w:hAnsi="宋体" w:cs="宋体"/>
                <w:b/>
                <w:bCs/>
                <w:kern w:val="0"/>
                <w:sz w:val="21"/>
                <w:szCs w:val="21"/>
              </w:rPr>
            </w:pPr>
            <w:r w:rsidRPr="003D583C">
              <w:rPr>
                <w:rFonts w:ascii="宋体" w:hAnsi="宋体" w:cs="宋体" w:hint="eastAsia"/>
                <w:b/>
                <w:bCs/>
                <w:kern w:val="0"/>
                <w:sz w:val="21"/>
                <w:szCs w:val="21"/>
              </w:rPr>
              <w:t>备注</w:t>
            </w:r>
          </w:p>
        </w:tc>
      </w:tr>
      <w:tr w:rsidR="007500B0" w:rsidRPr="003D583C" w:rsidTr="00DF0AEB">
        <w:trPr>
          <w:trHeight w:val="270"/>
        </w:trPr>
        <w:tc>
          <w:tcPr>
            <w:tcW w:w="557" w:type="pct"/>
            <w:vMerge/>
            <w:tcBorders>
              <w:left w:val="single" w:sz="4" w:space="0" w:color="auto"/>
              <w:bottom w:val="single" w:sz="4" w:space="0" w:color="auto"/>
              <w:right w:val="single" w:sz="4" w:space="0" w:color="auto"/>
            </w:tcBorders>
            <w:vAlign w:val="center"/>
          </w:tcPr>
          <w:p w:rsidR="000618CA" w:rsidRPr="003D583C" w:rsidRDefault="000618CA" w:rsidP="007500B0">
            <w:pPr>
              <w:widowControl/>
              <w:jc w:val="left"/>
              <w:rPr>
                <w:rFonts w:ascii="宋体" w:hAnsi="宋体" w:cs="宋体"/>
                <w:kern w:val="0"/>
                <w:sz w:val="21"/>
                <w:szCs w:val="21"/>
              </w:rPr>
            </w:pPr>
          </w:p>
        </w:tc>
        <w:tc>
          <w:tcPr>
            <w:tcW w:w="1267" w:type="pct"/>
            <w:gridSpan w:val="2"/>
            <w:vMerge/>
            <w:tcBorders>
              <w:left w:val="nil"/>
              <w:bottom w:val="single" w:sz="4" w:space="0" w:color="auto"/>
              <w:right w:val="single" w:sz="4" w:space="0" w:color="auto"/>
            </w:tcBorders>
            <w:shd w:val="clear" w:color="auto" w:fill="auto"/>
            <w:noWrap/>
            <w:vAlign w:val="center"/>
          </w:tcPr>
          <w:p w:rsidR="000618CA" w:rsidRPr="003D583C" w:rsidRDefault="000618CA" w:rsidP="007500B0">
            <w:pPr>
              <w:widowControl/>
              <w:jc w:val="left"/>
              <w:rPr>
                <w:rFonts w:ascii="宋体" w:hAnsi="宋体" w:cs="宋体"/>
                <w:kern w:val="0"/>
                <w:sz w:val="21"/>
                <w:szCs w:val="21"/>
              </w:rPr>
            </w:pPr>
          </w:p>
        </w:tc>
        <w:tc>
          <w:tcPr>
            <w:tcW w:w="455" w:type="pct"/>
            <w:vMerge/>
            <w:tcBorders>
              <w:left w:val="nil"/>
              <w:bottom w:val="single" w:sz="4" w:space="0" w:color="auto"/>
              <w:right w:val="single" w:sz="4" w:space="0" w:color="auto"/>
            </w:tcBorders>
            <w:shd w:val="clear" w:color="auto" w:fill="auto"/>
            <w:noWrap/>
            <w:vAlign w:val="bottom"/>
          </w:tcPr>
          <w:p w:rsidR="000618CA" w:rsidRPr="003D583C" w:rsidRDefault="000618CA" w:rsidP="007500B0">
            <w:pPr>
              <w:widowControl/>
              <w:jc w:val="left"/>
              <w:rPr>
                <w:rFonts w:ascii="宋体" w:hAnsi="宋体" w:cs="宋体"/>
                <w:kern w:val="0"/>
                <w:sz w:val="21"/>
                <w:szCs w:val="21"/>
              </w:rPr>
            </w:pPr>
          </w:p>
        </w:tc>
        <w:tc>
          <w:tcPr>
            <w:tcW w:w="506" w:type="pct"/>
            <w:vMerge/>
            <w:tcBorders>
              <w:left w:val="nil"/>
              <w:bottom w:val="single" w:sz="4" w:space="0" w:color="auto"/>
              <w:right w:val="single" w:sz="4" w:space="0" w:color="auto"/>
            </w:tcBorders>
            <w:shd w:val="clear" w:color="auto" w:fill="auto"/>
            <w:noWrap/>
            <w:vAlign w:val="center"/>
          </w:tcPr>
          <w:p w:rsidR="000618CA" w:rsidRPr="003D583C" w:rsidRDefault="000618CA" w:rsidP="007500B0">
            <w:pPr>
              <w:widowControl/>
              <w:jc w:val="center"/>
              <w:rPr>
                <w:rFonts w:ascii="宋体" w:hAnsi="宋体" w:cs="宋体"/>
                <w:kern w:val="0"/>
                <w:sz w:val="21"/>
                <w:szCs w:val="21"/>
              </w:rPr>
            </w:pPr>
          </w:p>
        </w:tc>
        <w:tc>
          <w:tcPr>
            <w:tcW w:w="455" w:type="pct"/>
            <w:tcBorders>
              <w:top w:val="single" w:sz="4" w:space="0" w:color="auto"/>
              <w:left w:val="nil"/>
              <w:bottom w:val="single" w:sz="4" w:space="0" w:color="auto"/>
              <w:right w:val="single" w:sz="4" w:space="0" w:color="auto"/>
            </w:tcBorders>
            <w:shd w:val="clear" w:color="auto" w:fill="auto"/>
            <w:noWrap/>
            <w:vAlign w:val="center"/>
          </w:tcPr>
          <w:p w:rsidR="000618CA" w:rsidRPr="003D583C" w:rsidRDefault="000618CA" w:rsidP="007500B0">
            <w:pPr>
              <w:widowControl/>
              <w:jc w:val="center"/>
              <w:rPr>
                <w:rFonts w:ascii="宋体" w:hAnsi="宋体" w:cs="宋体"/>
                <w:b/>
                <w:bCs/>
                <w:kern w:val="0"/>
                <w:sz w:val="21"/>
                <w:szCs w:val="21"/>
              </w:rPr>
            </w:pPr>
            <w:r w:rsidRPr="003D583C">
              <w:rPr>
                <w:rFonts w:ascii="宋体" w:hAnsi="宋体" w:cs="宋体" w:hint="eastAsia"/>
                <w:b/>
                <w:bCs/>
                <w:kern w:val="0"/>
                <w:sz w:val="21"/>
                <w:szCs w:val="21"/>
              </w:rPr>
              <w:t>东部</w:t>
            </w:r>
          </w:p>
        </w:tc>
        <w:tc>
          <w:tcPr>
            <w:tcW w:w="455" w:type="pct"/>
            <w:tcBorders>
              <w:top w:val="single" w:sz="4" w:space="0" w:color="auto"/>
              <w:left w:val="nil"/>
              <w:bottom w:val="single" w:sz="4" w:space="0" w:color="auto"/>
              <w:right w:val="single" w:sz="4" w:space="0" w:color="auto"/>
            </w:tcBorders>
            <w:shd w:val="clear" w:color="auto" w:fill="auto"/>
            <w:noWrap/>
            <w:vAlign w:val="center"/>
          </w:tcPr>
          <w:p w:rsidR="000618CA" w:rsidRPr="003D583C" w:rsidRDefault="000618CA" w:rsidP="007500B0">
            <w:pPr>
              <w:widowControl/>
              <w:jc w:val="center"/>
              <w:rPr>
                <w:rFonts w:ascii="宋体" w:hAnsi="宋体" w:cs="宋体"/>
                <w:b/>
                <w:bCs/>
                <w:kern w:val="0"/>
                <w:sz w:val="21"/>
                <w:szCs w:val="21"/>
              </w:rPr>
            </w:pPr>
            <w:r w:rsidRPr="003D583C">
              <w:rPr>
                <w:rFonts w:ascii="宋体" w:hAnsi="宋体" w:cs="宋体" w:hint="eastAsia"/>
                <w:b/>
                <w:bCs/>
                <w:kern w:val="0"/>
                <w:sz w:val="21"/>
                <w:szCs w:val="21"/>
              </w:rPr>
              <w:t>中部</w:t>
            </w:r>
          </w:p>
        </w:tc>
        <w:tc>
          <w:tcPr>
            <w:tcW w:w="498" w:type="pct"/>
            <w:tcBorders>
              <w:top w:val="single" w:sz="4" w:space="0" w:color="auto"/>
              <w:left w:val="nil"/>
              <w:bottom w:val="single" w:sz="4" w:space="0" w:color="auto"/>
              <w:right w:val="single" w:sz="4" w:space="0" w:color="auto"/>
            </w:tcBorders>
            <w:shd w:val="clear" w:color="auto" w:fill="auto"/>
            <w:noWrap/>
            <w:vAlign w:val="center"/>
          </w:tcPr>
          <w:p w:rsidR="000618CA" w:rsidRPr="003D583C" w:rsidRDefault="000618CA" w:rsidP="007500B0">
            <w:pPr>
              <w:widowControl/>
              <w:jc w:val="center"/>
              <w:rPr>
                <w:rFonts w:ascii="宋体" w:hAnsi="宋体" w:cs="宋体"/>
                <w:b/>
                <w:bCs/>
                <w:kern w:val="0"/>
                <w:sz w:val="21"/>
                <w:szCs w:val="21"/>
              </w:rPr>
            </w:pPr>
            <w:r w:rsidRPr="003D583C">
              <w:rPr>
                <w:rFonts w:ascii="宋体" w:hAnsi="宋体" w:cs="宋体" w:hint="eastAsia"/>
                <w:b/>
                <w:bCs/>
                <w:kern w:val="0"/>
                <w:sz w:val="21"/>
                <w:szCs w:val="21"/>
              </w:rPr>
              <w:t>西部</w:t>
            </w:r>
          </w:p>
        </w:tc>
        <w:tc>
          <w:tcPr>
            <w:tcW w:w="806" w:type="pct"/>
            <w:vMerge/>
            <w:tcBorders>
              <w:left w:val="nil"/>
              <w:bottom w:val="single" w:sz="4" w:space="0" w:color="auto"/>
              <w:right w:val="single" w:sz="4" w:space="0" w:color="auto"/>
            </w:tcBorders>
            <w:shd w:val="clear" w:color="auto" w:fill="auto"/>
            <w:noWrap/>
            <w:vAlign w:val="bottom"/>
          </w:tcPr>
          <w:p w:rsidR="000618CA" w:rsidRPr="003D583C" w:rsidRDefault="000618CA" w:rsidP="007500B0">
            <w:pPr>
              <w:widowControl/>
              <w:jc w:val="left"/>
              <w:rPr>
                <w:rFonts w:ascii="宋体" w:hAnsi="宋体" w:cs="宋体"/>
                <w:kern w:val="0"/>
                <w:sz w:val="21"/>
                <w:szCs w:val="21"/>
              </w:rPr>
            </w:pPr>
          </w:p>
        </w:tc>
      </w:tr>
      <w:tr w:rsidR="007500B0" w:rsidRPr="003D583C" w:rsidTr="00DF0AEB">
        <w:trPr>
          <w:trHeight w:val="270"/>
        </w:trPr>
        <w:tc>
          <w:tcPr>
            <w:tcW w:w="55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0618CA" w:rsidRPr="003D583C" w:rsidRDefault="000618CA" w:rsidP="00E63165">
            <w:pPr>
              <w:widowControl/>
              <w:jc w:val="center"/>
              <w:rPr>
                <w:rFonts w:ascii="宋体" w:hAnsi="宋体" w:cs="宋体"/>
                <w:b/>
                <w:kern w:val="0"/>
                <w:sz w:val="21"/>
                <w:szCs w:val="21"/>
              </w:rPr>
            </w:pPr>
            <w:r w:rsidRPr="003D583C">
              <w:rPr>
                <w:rFonts w:ascii="宋体" w:hAnsi="宋体" w:cs="宋体" w:hint="eastAsia"/>
                <w:b/>
                <w:kern w:val="0"/>
                <w:sz w:val="21"/>
                <w:szCs w:val="21"/>
              </w:rPr>
              <w:t>节能与综合利用（</w:t>
            </w:r>
            <w:r w:rsidR="00E63165" w:rsidRPr="003D583C">
              <w:rPr>
                <w:rFonts w:ascii="宋体" w:hAnsi="宋体" w:cs="宋体" w:hint="eastAsia"/>
                <w:b/>
                <w:kern w:val="0"/>
                <w:sz w:val="21"/>
                <w:szCs w:val="21"/>
              </w:rPr>
              <w:t>25</w:t>
            </w:r>
            <w:r w:rsidRPr="003D583C">
              <w:rPr>
                <w:rFonts w:ascii="宋体" w:hAnsi="宋体" w:cs="宋体" w:hint="eastAsia"/>
                <w:b/>
                <w:kern w:val="0"/>
                <w:sz w:val="21"/>
                <w:szCs w:val="21"/>
              </w:rPr>
              <w:t>）</w:t>
            </w:r>
          </w:p>
        </w:tc>
        <w:tc>
          <w:tcPr>
            <w:tcW w:w="1267" w:type="pct"/>
            <w:gridSpan w:val="2"/>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jc w:val="left"/>
              <w:rPr>
                <w:rFonts w:ascii="宋体" w:hAnsi="宋体" w:cs="宋体"/>
                <w:kern w:val="0"/>
                <w:sz w:val="21"/>
                <w:szCs w:val="21"/>
              </w:rPr>
            </w:pPr>
            <w:r w:rsidRPr="003D583C">
              <w:rPr>
                <w:rFonts w:ascii="宋体" w:hAnsi="宋体" w:cs="宋体" w:hint="eastAsia"/>
                <w:kern w:val="0"/>
                <w:sz w:val="21"/>
                <w:szCs w:val="21"/>
              </w:rPr>
              <w:t>（9）产值能耗（</w:t>
            </w:r>
            <w:proofErr w:type="spellStart"/>
            <w:r w:rsidRPr="003D583C">
              <w:rPr>
                <w:rFonts w:ascii="宋体" w:hAnsi="宋体" w:cs="宋体" w:hint="eastAsia"/>
                <w:kern w:val="0"/>
                <w:sz w:val="21"/>
                <w:szCs w:val="21"/>
              </w:rPr>
              <w:t>tce</w:t>
            </w:r>
            <w:proofErr w:type="spellEnd"/>
            <w:r w:rsidRPr="003D583C">
              <w:rPr>
                <w:rFonts w:ascii="宋体" w:hAnsi="宋体" w:cs="宋体" w:hint="eastAsia"/>
                <w:kern w:val="0"/>
                <w:sz w:val="21"/>
                <w:szCs w:val="21"/>
              </w:rPr>
              <w:t>/万元）</w:t>
            </w:r>
          </w:p>
        </w:tc>
        <w:tc>
          <w:tcPr>
            <w:tcW w:w="455" w:type="pct"/>
            <w:tcBorders>
              <w:top w:val="nil"/>
              <w:left w:val="nil"/>
              <w:bottom w:val="single" w:sz="4" w:space="0" w:color="auto"/>
              <w:right w:val="single" w:sz="4" w:space="0" w:color="auto"/>
            </w:tcBorders>
            <w:shd w:val="clear" w:color="auto" w:fill="auto"/>
            <w:noWrap/>
            <w:vAlign w:val="bottom"/>
            <w:hideMark/>
          </w:tcPr>
          <w:p w:rsidR="000618CA" w:rsidRPr="003D583C" w:rsidRDefault="008C0127" w:rsidP="00C55DD7">
            <w:pPr>
              <w:widowControl/>
              <w:jc w:val="center"/>
              <w:rPr>
                <w:rFonts w:ascii="宋体" w:hAnsi="宋体" w:cs="宋体"/>
                <w:kern w:val="0"/>
                <w:sz w:val="21"/>
                <w:szCs w:val="21"/>
              </w:rPr>
            </w:pPr>
            <w:r w:rsidRPr="003D583C">
              <w:rPr>
                <w:rFonts w:ascii="宋体" w:hAnsi="宋体" w:cs="宋体" w:hint="eastAsia"/>
                <w:kern w:val="0"/>
                <w:sz w:val="21"/>
                <w:szCs w:val="21"/>
              </w:rPr>
              <w:t>2</w:t>
            </w:r>
          </w:p>
        </w:tc>
        <w:tc>
          <w:tcPr>
            <w:tcW w:w="506" w:type="pct"/>
            <w:tcBorders>
              <w:top w:val="nil"/>
              <w:left w:val="nil"/>
              <w:bottom w:val="single" w:sz="4" w:space="0" w:color="auto"/>
              <w:right w:val="single" w:sz="4" w:space="0" w:color="auto"/>
            </w:tcBorders>
            <w:shd w:val="clear" w:color="auto" w:fill="auto"/>
            <w:noWrap/>
            <w:vAlign w:val="center"/>
            <w:hideMark/>
          </w:tcPr>
          <w:p w:rsidR="000618CA" w:rsidRPr="003D583C" w:rsidRDefault="00DE0980" w:rsidP="007500B0">
            <w:pPr>
              <w:widowControl/>
              <w:jc w:val="center"/>
              <w:rPr>
                <w:rFonts w:ascii="宋体" w:hAnsi="宋体" w:cs="宋体"/>
                <w:kern w:val="0"/>
                <w:sz w:val="21"/>
                <w:szCs w:val="21"/>
              </w:rPr>
            </w:pPr>
            <w:r w:rsidRPr="003D583C">
              <w:rPr>
                <w:rFonts w:ascii="宋体" w:hAnsi="宋体" w:cs="宋体" w:hint="eastAsia"/>
                <w:kern w:val="0"/>
                <w:sz w:val="21"/>
                <w:szCs w:val="21"/>
              </w:rPr>
              <w:t>定量，逆向</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3D583C" w:rsidRDefault="00085F64" w:rsidP="00085F64">
            <w:pPr>
              <w:widowControl/>
              <w:jc w:val="center"/>
              <w:rPr>
                <w:rFonts w:ascii="宋体" w:hAnsi="宋体" w:cs="宋体"/>
                <w:kern w:val="0"/>
                <w:sz w:val="21"/>
                <w:szCs w:val="21"/>
              </w:rPr>
            </w:pPr>
            <w:r w:rsidRPr="003D583C">
              <w:rPr>
                <w:rFonts w:ascii="宋体" w:hAnsi="宋体" w:cs="宋体" w:hint="eastAsia"/>
                <w:kern w:val="0"/>
                <w:sz w:val="21"/>
                <w:szCs w:val="21"/>
              </w:rPr>
              <w:t>1.0</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3D583C" w:rsidRDefault="00085F64" w:rsidP="00085F64">
            <w:pPr>
              <w:widowControl/>
              <w:jc w:val="center"/>
              <w:rPr>
                <w:rFonts w:ascii="宋体" w:hAnsi="宋体" w:cs="宋体"/>
                <w:kern w:val="0"/>
                <w:sz w:val="21"/>
                <w:szCs w:val="21"/>
              </w:rPr>
            </w:pPr>
            <w:r w:rsidRPr="003D583C">
              <w:rPr>
                <w:rFonts w:ascii="宋体" w:hAnsi="宋体" w:cs="宋体" w:hint="eastAsia"/>
                <w:kern w:val="0"/>
                <w:sz w:val="21"/>
                <w:szCs w:val="21"/>
              </w:rPr>
              <w:t>1.1</w:t>
            </w:r>
          </w:p>
        </w:tc>
        <w:tc>
          <w:tcPr>
            <w:tcW w:w="498" w:type="pct"/>
            <w:tcBorders>
              <w:top w:val="nil"/>
              <w:left w:val="nil"/>
              <w:bottom w:val="single" w:sz="4" w:space="0" w:color="auto"/>
              <w:right w:val="single" w:sz="4" w:space="0" w:color="auto"/>
            </w:tcBorders>
            <w:shd w:val="clear" w:color="auto" w:fill="auto"/>
            <w:noWrap/>
            <w:vAlign w:val="center"/>
            <w:hideMark/>
          </w:tcPr>
          <w:p w:rsidR="000618CA" w:rsidRPr="003D583C" w:rsidRDefault="00085F64" w:rsidP="00085F64">
            <w:pPr>
              <w:widowControl/>
              <w:jc w:val="center"/>
              <w:rPr>
                <w:rFonts w:ascii="宋体" w:hAnsi="宋体" w:cs="宋体"/>
                <w:kern w:val="0"/>
                <w:sz w:val="21"/>
                <w:szCs w:val="21"/>
              </w:rPr>
            </w:pPr>
            <w:r w:rsidRPr="003D583C">
              <w:rPr>
                <w:rFonts w:ascii="宋体" w:hAnsi="宋体" w:cs="宋体" w:hint="eastAsia"/>
                <w:kern w:val="0"/>
                <w:sz w:val="21"/>
                <w:szCs w:val="21"/>
              </w:rPr>
              <w:t>1.1</w:t>
            </w:r>
          </w:p>
        </w:tc>
        <w:tc>
          <w:tcPr>
            <w:tcW w:w="806"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rPr>
                <w:rFonts w:ascii="宋体" w:hAnsi="宋体" w:cs="宋体"/>
                <w:kern w:val="0"/>
                <w:sz w:val="21"/>
                <w:szCs w:val="21"/>
              </w:rPr>
            </w:pPr>
            <w:r w:rsidRPr="003D583C">
              <w:rPr>
                <w:rFonts w:ascii="宋体" w:hAnsi="宋体" w:cs="宋体" w:hint="eastAsia"/>
                <w:kern w:val="0"/>
                <w:sz w:val="21"/>
                <w:szCs w:val="21"/>
              </w:rPr>
              <w:t xml:space="preserve">　</w:t>
            </w:r>
          </w:p>
        </w:tc>
      </w:tr>
      <w:tr w:rsidR="007500B0" w:rsidRPr="003D583C" w:rsidTr="00DF0AEB">
        <w:trPr>
          <w:trHeight w:val="270"/>
        </w:trPr>
        <w:tc>
          <w:tcPr>
            <w:tcW w:w="557" w:type="pct"/>
            <w:vMerge/>
            <w:tcBorders>
              <w:top w:val="nil"/>
              <w:left w:val="single" w:sz="4" w:space="0" w:color="auto"/>
              <w:bottom w:val="single" w:sz="4" w:space="0" w:color="auto"/>
              <w:right w:val="single" w:sz="4" w:space="0" w:color="auto"/>
            </w:tcBorders>
            <w:vAlign w:val="center"/>
            <w:hideMark/>
          </w:tcPr>
          <w:p w:rsidR="000618CA" w:rsidRPr="003D583C" w:rsidRDefault="000618CA" w:rsidP="007500B0">
            <w:pPr>
              <w:widowControl/>
              <w:jc w:val="left"/>
              <w:rPr>
                <w:rFonts w:ascii="宋体" w:hAnsi="宋体" w:cs="宋体"/>
                <w:b/>
                <w:kern w:val="0"/>
                <w:sz w:val="21"/>
                <w:szCs w:val="21"/>
              </w:rPr>
            </w:pPr>
          </w:p>
        </w:tc>
        <w:tc>
          <w:tcPr>
            <w:tcW w:w="96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0618CA" w:rsidRPr="003D583C" w:rsidRDefault="000618CA" w:rsidP="007500B0">
            <w:pPr>
              <w:widowControl/>
              <w:jc w:val="left"/>
              <w:rPr>
                <w:rFonts w:ascii="宋体" w:hAnsi="宋体" w:cs="宋体"/>
                <w:kern w:val="0"/>
                <w:sz w:val="21"/>
                <w:szCs w:val="21"/>
              </w:rPr>
            </w:pPr>
            <w:r w:rsidRPr="003D583C">
              <w:rPr>
                <w:rFonts w:ascii="宋体" w:hAnsi="宋体" w:cs="宋体" w:hint="eastAsia"/>
                <w:kern w:val="0"/>
                <w:sz w:val="21"/>
                <w:szCs w:val="21"/>
              </w:rPr>
              <w:t>（10）吨原煤生产综合能耗（</w:t>
            </w:r>
            <w:proofErr w:type="spellStart"/>
            <w:r w:rsidRPr="003D583C">
              <w:rPr>
                <w:rFonts w:ascii="宋体" w:hAnsi="宋体" w:cs="宋体" w:hint="eastAsia"/>
                <w:kern w:val="0"/>
                <w:sz w:val="21"/>
                <w:szCs w:val="21"/>
              </w:rPr>
              <w:t>kgce</w:t>
            </w:r>
            <w:proofErr w:type="spellEnd"/>
            <w:r w:rsidRPr="003D583C">
              <w:rPr>
                <w:rFonts w:ascii="宋体" w:hAnsi="宋体" w:cs="宋体" w:hint="eastAsia"/>
                <w:kern w:val="0"/>
                <w:sz w:val="21"/>
                <w:szCs w:val="21"/>
              </w:rPr>
              <w:t>/t）</w:t>
            </w:r>
          </w:p>
        </w:tc>
        <w:tc>
          <w:tcPr>
            <w:tcW w:w="305"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jc w:val="left"/>
              <w:rPr>
                <w:rFonts w:ascii="宋体" w:hAnsi="宋体" w:cs="宋体"/>
                <w:kern w:val="0"/>
                <w:sz w:val="21"/>
                <w:szCs w:val="21"/>
              </w:rPr>
            </w:pPr>
            <w:proofErr w:type="gramStart"/>
            <w:r w:rsidRPr="003D583C">
              <w:rPr>
                <w:rFonts w:ascii="宋体" w:hAnsi="宋体" w:cs="宋体" w:hint="eastAsia"/>
                <w:kern w:val="0"/>
                <w:sz w:val="21"/>
                <w:szCs w:val="21"/>
              </w:rPr>
              <w:t>井工</w:t>
            </w:r>
            <w:proofErr w:type="gramEnd"/>
            <w:r w:rsidRPr="003D583C">
              <w:rPr>
                <w:rFonts w:ascii="宋体" w:hAnsi="宋体" w:cs="宋体" w:hint="eastAsia"/>
                <w:kern w:val="0"/>
                <w:sz w:val="21"/>
                <w:szCs w:val="21"/>
              </w:rPr>
              <w:t xml:space="preserve"> </w:t>
            </w:r>
          </w:p>
        </w:tc>
        <w:tc>
          <w:tcPr>
            <w:tcW w:w="455" w:type="pct"/>
            <w:tcBorders>
              <w:top w:val="nil"/>
              <w:left w:val="nil"/>
              <w:bottom w:val="single" w:sz="4" w:space="0" w:color="auto"/>
              <w:right w:val="single" w:sz="4" w:space="0" w:color="auto"/>
            </w:tcBorders>
            <w:shd w:val="clear" w:color="auto" w:fill="auto"/>
            <w:noWrap/>
            <w:vAlign w:val="bottom"/>
            <w:hideMark/>
          </w:tcPr>
          <w:p w:rsidR="000618CA" w:rsidRPr="003D583C" w:rsidRDefault="00E63165" w:rsidP="00C55DD7">
            <w:pPr>
              <w:widowControl/>
              <w:jc w:val="center"/>
              <w:rPr>
                <w:rFonts w:ascii="宋体" w:hAnsi="宋体" w:cs="宋体"/>
                <w:kern w:val="0"/>
                <w:sz w:val="21"/>
                <w:szCs w:val="21"/>
              </w:rPr>
            </w:pPr>
            <w:r w:rsidRPr="003D583C">
              <w:rPr>
                <w:rFonts w:ascii="宋体" w:hAnsi="宋体" w:cs="宋体" w:hint="eastAsia"/>
                <w:kern w:val="0"/>
                <w:sz w:val="21"/>
                <w:szCs w:val="21"/>
              </w:rPr>
              <w:t>3</w:t>
            </w:r>
          </w:p>
        </w:tc>
        <w:tc>
          <w:tcPr>
            <w:tcW w:w="506"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jc w:val="center"/>
              <w:rPr>
                <w:rFonts w:ascii="宋体" w:hAnsi="宋体" w:cs="宋体"/>
                <w:kern w:val="0"/>
                <w:sz w:val="21"/>
                <w:szCs w:val="21"/>
              </w:rPr>
            </w:pPr>
            <w:r w:rsidRPr="003D583C">
              <w:rPr>
                <w:rFonts w:ascii="宋体" w:hAnsi="宋体" w:cs="宋体" w:hint="eastAsia"/>
                <w:kern w:val="0"/>
                <w:sz w:val="21"/>
                <w:szCs w:val="21"/>
              </w:rPr>
              <w:t>定量，逆向</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jc w:val="center"/>
              <w:rPr>
                <w:rFonts w:ascii="宋体" w:hAnsi="宋体" w:cs="宋体"/>
                <w:kern w:val="0"/>
                <w:sz w:val="21"/>
                <w:szCs w:val="21"/>
              </w:rPr>
            </w:pPr>
            <w:r w:rsidRPr="003D583C">
              <w:rPr>
                <w:rFonts w:ascii="宋体" w:hAnsi="宋体" w:cs="宋体" w:hint="eastAsia"/>
                <w:kern w:val="0"/>
                <w:sz w:val="21"/>
                <w:szCs w:val="21"/>
              </w:rPr>
              <w:t>11.8</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jc w:val="center"/>
              <w:rPr>
                <w:rFonts w:ascii="宋体" w:hAnsi="宋体" w:cs="宋体"/>
                <w:kern w:val="0"/>
                <w:sz w:val="21"/>
                <w:szCs w:val="21"/>
              </w:rPr>
            </w:pPr>
            <w:r w:rsidRPr="003D583C">
              <w:rPr>
                <w:rFonts w:ascii="宋体" w:hAnsi="宋体" w:cs="宋体" w:hint="eastAsia"/>
                <w:kern w:val="0"/>
                <w:sz w:val="21"/>
                <w:szCs w:val="21"/>
              </w:rPr>
              <w:t>11.8</w:t>
            </w:r>
          </w:p>
        </w:tc>
        <w:tc>
          <w:tcPr>
            <w:tcW w:w="498"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jc w:val="center"/>
              <w:rPr>
                <w:rFonts w:ascii="宋体" w:hAnsi="宋体" w:cs="宋体"/>
                <w:kern w:val="0"/>
                <w:sz w:val="21"/>
                <w:szCs w:val="21"/>
              </w:rPr>
            </w:pPr>
            <w:r w:rsidRPr="003D583C">
              <w:rPr>
                <w:rFonts w:ascii="宋体" w:hAnsi="宋体" w:cs="宋体" w:hint="eastAsia"/>
                <w:kern w:val="0"/>
                <w:sz w:val="21"/>
                <w:szCs w:val="21"/>
              </w:rPr>
              <w:t>11.8</w:t>
            </w:r>
          </w:p>
        </w:tc>
        <w:tc>
          <w:tcPr>
            <w:tcW w:w="806"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rPr>
                <w:rFonts w:ascii="宋体" w:hAnsi="宋体" w:cs="宋体"/>
                <w:kern w:val="0"/>
                <w:sz w:val="21"/>
                <w:szCs w:val="21"/>
              </w:rPr>
            </w:pPr>
            <w:r w:rsidRPr="003D583C">
              <w:rPr>
                <w:rFonts w:ascii="宋体" w:hAnsi="宋体" w:cs="宋体" w:hint="eastAsia"/>
                <w:kern w:val="0"/>
                <w:sz w:val="21"/>
                <w:szCs w:val="21"/>
              </w:rPr>
              <w:t xml:space="preserve">　</w:t>
            </w:r>
          </w:p>
        </w:tc>
      </w:tr>
      <w:tr w:rsidR="007500B0" w:rsidRPr="003D583C" w:rsidTr="00DF0AEB">
        <w:trPr>
          <w:trHeight w:val="270"/>
        </w:trPr>
        <w:tc>
          <w:tcPr>
            <w:tcW w:w="557" w:type="pct"/>
            <w:vMerge/>
            <w:tcBorders>
              <w:top w:val="nil"/>
              <w:left w:val="single" w:sz="4" w:space="0" w:color="auto"/>
              <w:bottom w:val="single" w:sz="4" w:space="0" w:color="auto"/>
              <w:right w:val="single" w:sz="4" w:space="0" w:color="auto"/>
            </w:tcBorders>
            <w:vAlign w:val="center"/>
            <w:hideMark/>
          </w:tcPr>
          <w:p w:rsidR="000618CA" w:rsidRPr="003D583C" w:rsidRDefault="000618CA" w:rsidP="007500B0">
            <w:pPr>
              <w:widowControl/>
              <w:jc w:val="left"/>
              <w:rPr>
                <w:rFonts w:ascii="宋体" w:hAnsi="宋体" w:cs="宋体"/>
                <w:b/>
                <w:kern w:val="0"/>
                <w:sz w:val="21"/>
                <w:szCs w:val="21"/>
              </w:rPr>
            </w:pPr>
          </w:p>
        </w:tc>
        <w:tc>
          <w:tcPr>
            <w:tcW w:w="961" w:type="pct"/>
            <w:vMerge/>
            <w:tcBorders>
              <w:top w:val="nil"/>
              <w:left w:val="single" w:sz="4" w:space="0" w:color="auto"/>
              <w:bottom w:val="single" w:sz="4" w:space="0" w:color="auto"/>
              <w:right w:val="single" w:sz="4" w:space="0" w:color="auto"/>
            </w:tcBorders>
            <w:vAlign w:val="center"/>
            <w:hideMark/>
          </w:tcPr>
          <w:p w:rsidR="000618CA" w:rsidRPr="003D583C" w:rsidRDefault="000618CA" w:rsidP="007500B0">
            <w:pPr>
              <w:widowControl/>
              <w:jc w:val="left"/>
              <w:rPr>
                <w:rFonts w:ascii="宋体" w:hAnsi="宋体" w:cs="宋体"/>
                <w:kern w:val="0"/>
                <w:sz w:val="21"/>
                <w:szCs w:val="21"/>
              </w:rPr>
            </w:pPr>
          </w:p>
        </w:tc>
        <w:tc>
          <w:tcPr>
            <w:tcW w:w="305"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jc w:val="left"/>
              <w:rPr>
                <w:rFonts w:ascii="宋体" w:hAnsi="宋体" w:cs="宋体"/>
                <w:kern w:val="0"/>
                <w:sz w:val="21"/>
                <w:szCs w:val="21"/>
              </w:rPr>
            </w:pPr>
            <w:r w:rsidRPr="003D583C">
              <w:rPr>
                <w:rFonts w:ascii="宋体" w:hAnsi="宋体" w:cs="宋体" w:hint="eastAsia"/>
                <w:kern w:val="0"/>
                <w:sz w:val="21"/>
                <w:szCs w:val="21"/>
              </w:rPr>
              <w:t xml:space="preserve">露天 </w:t>
            </w:r>
          </w:p>
        </w:tc>
        <w:tc>
          <w:tcPr>
            <w:tcW w:w="455" w:type="pct"/>
            <w:tcBorders>
              <w:top w:val="nil"/>
              <w:left w:val="nil"/>
              <w:bottom w:val="single" w:sz="4" w:space="0" w:color="auto"/>
              <w:right w:val="single" w:sz="4" w:space="0" w:color="auto"/>
            </w:tcBorders>
            <w:shd w:val="clear" w:color="auto" w:fill="auto"/>
            <w:noWrap/>
            <w:vAlign w:val="bottom"/>
            <w:hideMark/>
          </w:tcPr>
          <w:p w:rsidR="000618CA" w:rsidRPr="003D583C" w:rsidRDefault="00E63165" w:rsidP="00C55DD7">
            <w:pPr>
              <w:widowControl/>
              <w:jc w:val="center"/>
              <w:rPr>
                <w:rFonts w:ascii="宋体" w:hAnsi="宋体" w:cs="宋体"/>
                <w:kern w:val="0"/>
                <w:sz w:val="21"/>
                <w:szCs w:val="21"/>
              </w:rPr>
            </w:pPr>
            <w:r w:rsidRPr="003D583C">
              <w:rPr>
                <w:rFonts w:ascii="宋体" w:hAnsi="宋体" w:cs="宋体" w:hint="eastAsia"/>
                <w:kern w:val="0"/>
                <w:sz w:val="21"/>
                <w:szCs w:val="21"/>
              </w:rPr>
              <w:t>3</w:t>
            </w:r>
          </w:p>
        </w:tc>
        <w:tc>
          <w:tcPr>
            <w:tcW w:w="506"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jc w:val="center"/>
              <w:rPr>
                <w:rFonts w:ascii="宋体" w:hAnsi="宋体" w:cs="宋体"/>
                <w:kern w:val="0"/>
                <w:sz w:val="21"/>
                <w:szCs w:val="21"/>
              </w:rPr>
            </w:pPr>
            <w:r w:rsidRPr="003D583C">
              <w:rPr>
                <w:rFonts w:ascii="宋体" w:hAnsi="宋体" w:cs="宋体" w:hint="eastAsia"/>
                <w:kern w:val="0"/>
                <w:sz w:val="21"/>
                <w:szCs w:val="21"/>
              </w:rPr>
              <w:t>定量，逆向</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jc w:val="center"/>
              <w:rPr>
                <w:rFonts w:ascii="宋体" w:hAnsi="宋体" w:cs="宋体"/>
                <w:kern w:val="0"/>
                <w:sz w:val="21"/>
                <w:szCs w:val="21"/>
              </w:rPr>
            </w:pPr>
            <w:r w:rsidRPr="003D583C">
              <w:rPr>
                <w:rFonts w:ascii="宋体" w:hAnsi="宋体" w:cs="宋体" w:hint="eastAsia"/>
                <w:kern w:val="0"/>
                <w:sz w:val="21"/>
                <w:szCs w:val="21"/>
              </w:rPr>
              <w:t>7.5</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jc w:val="center"/>
              <w:rPr>
                <w:rFonts w:ascii="宋体" w:hAnsi="宋体" w:cs="宋体"/>
                <w:kern w:val="0"/>
                <w:sz w:val="21"/>
                <w:szCs w:val="21"/>
              </w:rPr>
            </w:pPr>
            <w:r w:rsidRPr="003D583C">
              <w:rPr>
                <w:rFonts w:ascii="宋体" w:hAnsi="宋体" w:cs="宋体" w:hint="eastAsia"/>
                <w:kern w:val="0"/>
                <w:sz w:val="21"/>
                <w:szCs w:val="21"/>
              </w:rPr>
              <w:t>7.5</w:t>
            </w:r>
          </w:p>
        </w:tc>
        <w:tc>
          <w:tcPr>
            <w:tcW w:w="498"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jc w:val="center"/>
              <w:rPr>
                <w:rFonts w:ascii="宋体" w:hAnsi="宋体" w:cs="宋体"/>
                <w:kern w:val="0"/>
                <w:sz w:val="21"/>
                <w:szCs w:val="21"/>
              </w:rPr>
            </w:pPr>
            <w:r w:rsidRPr="003D583C">
              <w:rPr>
                <w:rFonts w:ascii="宋体" w:hAnsi="宋体" w:cs="宋体" w:hint="eastAsia"/>
                <w:kern w:val="0"/>
                <w:sz w:val="21"/>
                <w:szCs w:val="21"/>
              </w:rPr>
              <w:t>7.5</w:t>
            </w:r>
          </w:p>
        </w:tc>
        <w:tc>
          <w:tcPr>
            <w:tcW w:w="806"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rPr>
                <w:rFonts w:ascii="宋体" w:hAnsi="宋体" w:cs="宋体"/>
                <w:kern w:val="0"/>
                <w:sz w:val="21"/>
                <w:szCs w:val="21"/>
              </w:rPr>
            </w:pPr>
            <w:r w:rsidRPr="003D583C">
              <w:rPr>
                <w:rFonts w:ascii="宋体" w:hAnsi="宋体" w:cs="宋体" w:hint="eastAsia"/>
                <w:kern w:val="0"/>
                <w:sz w:val="21"/>
                <w:szCs w:val="21"/>
              </w:rPr>
              <w:t xml:space="preserve">　</w:t>
            </w:r>
          </w:p>
        </w:tc>
      </w:tr>
      <w:tr w:rsidR="007500B0" w:rsidRPr="003D583C" w:rsidTr="00DF0AEB">
        <w:trPr>
          <w:trHeight w:val="270"/>
        </w:trPr>
        <w:tc>
          <w:tcPr>
            <w:tcW w:w="557" w:type="pct"/>
            <w:vMerge/>
            <w:tcBorders>
              <w:top w:val="nil"/>
              <w:left w:val="single" w:sz="4" w:space="0" w:color="auto"/>
              <w:bottom w:val="single" w:sz="4" w:space="0" w:color="auto"/>
              <w:right w:val="single" w:sz="4" w:space="0" w:color="auto"/>
            </w:tcBorders>
            <w:vAlign w:val="center"/>
            <w:hideMark/>
          </w:tcPr>
          <w:p w:rsidR="000618CA" w:rsidRPr="003D583C" w:rsidRDefault="000618CA" w:rsidP="007500B0">
            <w:pPr>
              <w:widowControl/>
              <w:jc w:val="left"/>
              <w:rPr>
                <w:rFonts w:ascii="宋体" w:hAnsi="宋体" w:cs="宋体"/>
                <w:b/>
                <w:kern w:val="0"/>
                <w:sz w:val="21"/>
                <w:szCs w:val="21"/>
              </w:rPr>
            </w:pPr>
          </w:p>
        </w:tc>
        <w:tc>
          <w:tcPr>
            <w:tcW w:w="1267" w:type="pct"/>
            <w:gridSpan w:val="2"/>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jc w:val="left"/>
              <w:rPr>
                <w:rFonts w:ascii="宋体" w:hAnsi="宋体" w:cs="宋体"/>
                <w:kern w:val="0"/>
                <w:sz w:val="21"/>
                <w:szCs w:val="21"/>
              </w:rPr>
            </w:pPr>
            <w:r w:rsidRPr="003D583C">
              <w:rPr>
                <w:rFonts w:ascii="宋体" w:hAnsi="宋体" w:cs="宋体" w:hint="eastAsia"/>
                <w:kern w:val="0"/>
                <w:sz w:val="21"/>
                <w:szCs w:val="21"/>
              </w:rPr>
              <w:t>（11）选煤电力单耗（kWh/t原煤）</w:t>
            </w:r>
          </w:p>
        </w:tc>
        <w:tc>
          <w:tcPr>
            <w:tcW w:w="455" w:type="pct"/>
            <w:tcBorders>
              <w:top w:val="nil"/>
              <w:left w:val="nil"/>
              <w:bottom w:val="single" w:sz="4" w:space="0" w:color="auto"/>
              <w:right w:val="single" w:sz="4" w:space="0" w:color="auto"/>
            </w:tcBorders>
            <w:shd w:val="clear" w:color="auto" w:fill="auto"/>
            <w:noWrap/>
            <w:vAlign w:val="bottom"/>
            <w:hideMark/>
          </w:tcPr>
          <w:p w:rsidR="000618CA" w:rsidRPr="003D583C" w:rsidRDefault="008C0127" w:rsidP="00C55DD7">
            <w:pPr>
              <w:widowControl/>
              <w:jc w:val="center"/>
              <w:rPr>
                <w:rFonts w:ascii="宋体" w:hAnsi="宋体" w:cs="宋体"/>
                <w:kern w:val="0"/>
                <w:sz w:val="21"/>
                <w:szCs w:val="21"/>
              </w:rPr>
            </w:pPr>
            <w:r w:rsidRPr="003D583C">
              <w:rPr>
                <w:rFonts w:ascii="宋体" w:hAnsi="宋体" w:cs="宋体" w:hint="eastAsia"/>
                <w:kern w:val="0"/>
                <w:sz w:val="21"/>
                <w:szCs w:val="21"/>
              </w:rPr>
              <w:t>2</w:t>
            </w:r>
          </w:p>
        </w:tc>
        <w:tc>
          <w:tcPr>
            <w:tcW w:w="506"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jc w:val="center"/>
              <w:rPr>
                <w:rFonts w:ascii="宋体" w:hAnsi="宋体" w:cs="宋体"/>
                <w:kern w:val="0"/>
                <w:sz w:val="21"/>
                <w:szCs w:val="21"/>
              </w:rPr>
            </w:pPr>
            <w:r w:rsidRPr="003D583C">
              <w:rPr>
                <w:rFonts w:ascii="宋体" w:hAnsi="宋体" w:cs="宋体" w:hint="eastAsia"/>
                <w:kern w:val="0"/>
                <w:sz w:val="21"/>
                <w:szCs w:val="21"/>
              </w:rPr>
              <w:t>定量，逆向</w:t>
            </w:r>
          </w:p>
        </w:tc>
        <w:tc>
          <w:tcPr>
            <w:tcW w:w="455" w:type="pct"/>
            <w:tcBorders>
              <w:top w:val="nil"/>
              <w:left w:val="nil"/>
              <w:bottom w:val="single" w:sz="4" w:space="0" w:color="auto"/>
              <w:right w:val="single" w:sz="4" w:space="0" w:color="auto"/>
            </w:tcBorders>
            <w:shd w:val="clear" w:color="auto" w:fill="auto"/>
            <w:noWrap/>
            <w:vAlign w:val="center"/>
            <w:hideMark/>
          </w:tcPr>
          <w:p w:rsidR="00D44ED6" w:rsidRPr="003D583C" w:rsidRDefault="000618CA" w:rsidP="007500B0">
            <w:pPr>
              <w:widowControl/>
              <w:jc w:val="center"/>
              <w:rPr>
                <w:rFonts w:ascii="宋体" w:hAnsi="宋体" w:cs="宋体"/>
                <w:kern w:val="0"/>
                <w:sz w:val="21"/>
                <w:szCs w:val="21"/>
              </w:rPr>
            </w:pPr>
            <w:r w:rsidRPr="003D583C">
              <w:rPr>
                <w:rFonts w:ascii="宋体" w:hAnsi="宋体" w:cs="宋体" w:hint="eastAsia"/>
                <w:kern w:val="0"/>
                <w:sz w:val="21"/>
                <w:szCs w:val="21"/>
              </w:rPr>
              <w:t>全部入洗8</w:t>
            </w:r>
          </w:p>
          <w:p w:rsidR="000618CA" w:rsidRPr="003D583C" w:rsidRDefault="000618CA" w:rsidP="007500B0">
            <w:pPr>
              <w:widowControl/>
              <w:jc w:val="center"/>
              <w:rPr>
                <w:rFonts w:ascii="宋体" w:hAnsi="宋体" w:cs="宋体"/>
                <w:kern w:val="0"/>
                <w:sz w:val="21"/>
                <w:szCs w:val="21"/>
              </w:rPr>
            </w:pPr>
            <w:r w:rsidRPr="003D583C">
              <w:rPr>
                <w:rFonts w:ascii="宋体" w:hAnsi="宋体" w:cs="宋体" w:hint="eastAsia"/>
                <w:kern w:val="0"/>
                <w:sz w:val="21"/>
                <w:szCs w:val="21"/>
              </w:rPr>
              <w:t>部分入洗5</w:t>
            </w:r>
          </w:p>
        </w:tc>
        <w:tc>
          <w:tcPr>
            <w:tcW w:w="455" w:type="pct"/>
            <w:tcBorders>
              <w:top w:val="nil"/>
              <w:left w:val="nil"/>
              <w:bottom w:val="single" w:sz="4" w:space="0" w:color="auto"/>
              <w:right w:val="single" w:sz="4" w:space="0" w:color="auto"/>
            </w:tcBorders>
            <w:shd w:val="clear" w:color="auto" w:fill="auto"/>
            <w:noWrap/>
            <w:vAlign w:val="center"/>
            <w:hideMark/>
          </w:tcPr>
          <w:p w:rsidR="00D44ED6" w:rsidRPr="003D583C" w:rsidRDefault="000618CA" w:rsidP="007500B0">
            <w:pPr>
              <w:widowControl/>
              <w:jc w:val="center"/>
              <w:rPr>
                <w:rFonts w:ascii="宋体" w:hAnsi="宋体" w:cs="宋体"/>
                <w:kern w:val="0"/>
                <w:sz w:val="21"/>
                <w:szCs w:val="21"/>
              </w:rPr>
            </w:pPr>
            <w:r w:rsidRPr="003D583C">
              <w:rPr>
                <w:rFonts w:ascii="宋体" w:hAnsi="宋体" w:cs="宋体" w:hint="eastAsia"/>
                <w:kern w:val="0"/>
                <w:sz w:val="21"/>
                <w:szCs w:val="21"/>
              </w:rPr>
              <w:t>全部入洗8</w:t>
            </w:r>
          </w:p>
          <w:p w:rsidR="000618CA" w:rsidRPr="003D583C" w:rsidRDefault="000618CA" w:rsidP="007500B0">
            <w:pPr>
              <w:widowControl/>
              <w:jc w:val="center"/>
              <w:rPr>
                <w:rFonts w:ascii="宋体" w:hAnsi="宋体" w:cs="宋体"/>
                <w:kern w:val="0"/>
                <w:sz w:val="21"/>
                <w:szCs w:val="21"/>
              </w:rPr>
            </w:pPr>
            <w:r w:rsidRPr="003D583C">
              <w:rPr>
                <w:rFonts w:ascii="宋体" w:hAnsi="宋体" w:cs="宋体" w:hint="eastAsia"/>
                <w:kern w:val="0"/>
                <w:sz w:val="21"/>
                <w:szCs w:val="21"/>
              </w:rPr>
              <w:t>部分入洗5</w:t>
            </w:r>
          </w:p>
        </w:tc>
        <w:tc>
          <w:tcPr>
            <w:tcW w:w="498"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jc w:val="center"/>
              <w:rPr>
                <w:rFonts w:ascii="宋体" w:hAnsi="宋体" w:cs="宋体"/>
                <w:kern w:val="0"/>
                <w:sz w:val="21"/>
                <w:szCs w:val="21"/>
              </w:rPr>
            </w:pPr>
            <w:r w:rsidRPr="003D583C">
              <w:rPr>
                <w:rFonts w:ascii="宋体" w:hAnsi="宋体" w:cs="宋体" w:hint="eastAsia"/>
                <w:kern w:val="0"/>
                <w:sz w:val="21"/>
                <w:szCs w:val="21"/>
              </w:rPr>
              <w:t>全部入洗8部分入洗5</w:t>
            </w:r>
          </w:p>
        </w:tc>
        <w:tc>
          <w:tcPr>
            <w:tcW w:w="806" w:type="pct"/>
            <w:tcBorders>
              <w:top w:val="nil"/>
              <w:left w:val="nil"/>
              <w:bottom w:val="single" w:sz="4" w:space="0" w:color="auto"/>
              <w:right w:val="single" w:sz="4" w:space="0" w:color="auto"/>
            </w:tcBorders>
            <w:shd w:val="clear" w:color="auto" w:fill="auto"/>
            <w:noWrap/>
            <w:vAlign w:val="center"/>
            <w:hideMark/>
          </w:tcPr>
          <w:p w:rsidR="000618CA" w:rsidRPr="003D583C" w:rsidRDefault="000618CA" w:rsidP="007500B0">
            <w:pPr>
              <w:widowControl/>
              <w:rPr>
                <w:rFonts w:ascii="宋体" w:hAnsi="宋体" w:cs="宋体"/>
                <w:kern w:val="0"/>
                <w:sz w:val="21"/>
                <w:szCs w:val="21"/>
              </w:rPr>
            </w:pPr>
            <w:r w:rsidRPr="003D583C">
              <w:rPr>
                <w:rFonts w:ascii="宋体" w:hAnsi="宋体" w:cs="宋体" w:hint="eastAsia"/>
                <w:kern w:val="0"/>
                <w:sz w:val="21"/>
                <w:szCs w:val="21"/>
              </w:rPr>
              <w:t xml:space="preserve">　</w:t>
            </w:r>
          </w:p>
        </w:tc>
      </w:tr>
      <w:tr w:rsidR="007500B0" w:rsidRPr="00F32FE4" w:rsidTr="00DF0AEB">
        <w:trPr>
          <w:trHeight w:val="330"/>
        </w:trPr>
        <w:tc>
          <w:tcPr>
            <w:tcW w:w="557" w:type="pct"/>
            <w:vMerge/>
            <w:tcBorders>
              <w:top w:val="nil"/>
              <w:left w:val="single" w:sz="4" w:space="0" w:color="auto"/>
              <w:bottom w:val="single" w:sz="4" w:space="0" w:color="auto"/>
              <w:right w:val="single" w:sz="4" w:space="0" w:color="auto"/>
            </w:tcBorders>
            <w:vAlign w:val="center"/>
            <w:hideMark/>
          </w:tcPr>
          <w:p w:rsidR="000618CA" w:rsidRPr="00F32FE4" w:rsidRDefault="000618CA" w:rsidP="007500B0">
            <w:pPr>
              <w:widowControl/>
              <w:jc w:val="left"/>
              <w:rPr>
                <w:rFonts w:ascii="宋体" w:hAnsi="宋体" w:cs="宋体"/>
                <w:b/>
                <w:kern w:val="0"/>
                <w:sz w:val="21"/>
                <w:szCs w:val="21"/>
              </w:rPr>
            </w:pPr>
          </w:p>
        </w:tc>
        <w:tc>
          <w:tcPr>
            <w:tcW w:w="1267" w:type="pct"/>
            <w:gridSpan w:val="2"/>
            <w:tcBorders>
              <w:top w:val="single" w:sz="4" w:space="0" w:color="auto"/>
              <w:left w:val="nil"/>
              <w:bottom w:val="single" w:sz="4" w:space="0" w:color="auto"/>
              <w:right w:val="single" w:sz="4" w:space="0" w:color="auto"/>
            </w:tcBorders>
            <w:shd w:val="clear" w:color="auto" w:fill="auto"/>
            <w:vAlign w:val="center"/>
            <w:hideMark/>
          </w:tcPr>
          <w:p w:rsidR="000618CA" w:rsidRPr="00F32FE4" w:rsidRDefault="000618CA" w:rsidP="007500B0">
            <w:pPr>
              <w:widowControl/>
              <w:jc w:val="left"/>
              <w:rPr>
                <w:rFonts w:ascii="宋体" w:hAnsi="宋体" w:cs="宋体"/>
                <w:kern w:val="0"/>
                <w:sz w:val="21"/>
                <w:szCs w:val="21"/>
              </w:rPr>
            </w:pPr>
            <w:r w:rsidRPr="00F32FE4">
              <w:rPr>
                <w:rFonts w:ascii="宋体" w:hAnsi="宋体" w:cs="宋体" w:hint="eastAsia"/>
                <w:kern w:val="0"/>
                <w:sz w:val="21"/>
                <w:szCs w:val="21"/>
              </w:rPr>
              <w:t>（12）煤矸石利用率（%）</w:t>
            </w:r>
          </w:p>
        </w:tc>
        <w:tc>
          <w:tcPr>
            <w:tcW w:w="455" w:type="pct"/>
            <w:tcBorders>
              <w:top w:val="nil"/>
              <w:left w:val="nil"/>
              <w:bottom w:val="single" w:sz="4" w:space="0" w:color="auto"/>
              <w:right w:val="single" w:sz="4" w:space="0" w:color="auto"/>
            </w:tcBorders>
            <w:shd w:val="clear" w:color="auto" w:fill="auto"/>
            <w:vAlign w:val="center"/>
            <w:hideMark/>
          </w:tcPr>
          <w:p w:rsidR="000618CA" w:rsidRPr="00F32FE4" w:rsidRDefault="00E63165" w:rsidP="00C55DD7">
            <w:pPr>
              <w:widowControl/>
              <w:jc w:val="center"/>
              <w:rPr>
                <w:rFonts w:ascii="宋体" w:hAnsi="宋体" w:cs="宋体"/>
                <w:kern w:val="0"/>
                <w:sz w:val="21"/>
                <w:szCs w:val="21"/>
              </w:rPr>
            </w:pPr>
            <w:r>
              <w:rPr>
                <w:rFonts w:ascii="宋体" w:hAnsi="宋体" w:cs="宋体" w:hint="eastAsia"/>
                <w:kern w:val="0"/>
                <w:sz w:val="21"/>
                <w:szCs w:val="21"/>
              </w:rPr>
              <w:t>4</w:t>
            </w:r>
          </w:p>
        </w:tc>
        <w:tc>
          <w:tcPr>
            <w:tcW w:w="506" w:type="pct"/>
            <w:tcBorders>
              <w:top w:val="nil"/>
              <w:left w:val="nil"/>
              <w:bottom w:val="single" w:sz="4" w:space="0" w:color="auto"/>
              <w:right w:val="single" w:sz="4" w:space="0" w:color="auto"/>
            </w:tcBorders>
            <w:shd w:val="clear" w:color="auto" w:fill="auto"/>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80</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75</w:t>
            </w:r>
          </w:p>
        </w:tc>
        <w:tc>
          <w:tcPr>
            <w:tcW w:w="498"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75</w:t>
            </w:r>
          </w:p>
        </w:tc>
        <w:tc>
          <w:tcPr>
            <w:tcW w:w="80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rPr>
                <w:rFonts w:ascii="宋体" w:hAnsi="宋体" w:cs="宋体"/>
                <w:kern w:val="0"/>
                <w:sz w:val="21"/>
                <w:szCs w:val="21"/>
              </w:rPr>
            </w:pPr>
            <w:r w:rsidRPr="00F32FE4">
              <w:rPr>
                <w:rFonts w:ascii="宋体" w:hAnsi="宋体" w:cs="宋体" w:hint="eastAsia"/>
                <w:kern w:val="0"/>
                <w:sz w:val="21"/>
                <w:szCs w:val="21"/>
              </w:rPr>
              <w:t xml:space="preserve">　</w:t>
            </w:r>
          </w:p>
        </w:tc>
      </w:tr>
      <w:tr w:rsidR="007500B0" w:rsidRPr="00F32FE4" w:rsidTr="00DF0AEB">
        <w:trPr>
          <w:trHeight w:val="270"/>
        </w:trPr>
        <w:tc>
          <w:tcPr>
            <w:tcW w:w="557" w:type="pct"/>
            <w:vMerge/>
            <w:tcBorders>
              <w:top w:val="nil"/>
              <w:left w:val="single" w:sz="4" w:space="0" w:color="auto"/>
              <w:bottom w:val="single" w:sz="4" w:space="0" w:color="auto"/>
              <w:right w:val="single" w:sz="4" w:space="0" w:color="auto"/>
            </w:tcBorders>
            <w:vAlign w:val="center"/>
            <w:hideMark/>
          </w:tcPr>
          <w:p w:rsidR="000618CA" w:rsidRPr="00F32FE4" w:rsidRDefault="000618CA" w:rsidP="007500B0">
            <w:pPr>
              <w:widowControl/>
              <w:jc w:val="left"/>
              <w:rPr>
                <w:rFonts w:ascii="宋体" w:hAnsi="宋体" w:cs="宋体"/>
                <w:b/>
                <w:kern w:val="0"/>
                <w:sz w:val="21"/>
                <w:szCs w:val="21"/>
              </w:rPr>
            </w:pPr>
          </w:p>
        </w:tc>
        <w:tc>
          <w:tcPr>
            <w:tcW w:w="1267" w:type="pct"/>
            <w:gridSpan w:val="2"/>
            <w:tcBorders>
              <w:top w:val="single" w:sz="4" w:space="0" w:color="auto"/>
              <w:left w:val="nil"/>
              <w:bottom w:val="single" w:sz="4" w:space="0" w:color="auto"/>
              <w:right w:val="single" w:sz="4" w:space="0" w:color="auto"/>
            </w:tcBorders>
            <w:shd w:val="clear" w:color="auto" w:fill="auto"/>
            <w:vAlign w:val="center"/>
            <w:hideMark/>
          </w:tcPr>
          <w:p w:rsidR="000618CA" w:rsidRPr="00F32FE4" w:rsidRDefault="000618CA" w:rsidP="007500B0">
            <w:pPr>
              <w:widowControl/>
              <w:jc w:val="left"/>
              <w:rPr>
                <w:rFonts w:ascii="宋体" w:hAnsi="宋体" w:cs="宋体"/>
                <w:kern w:val="0"/>
                <w:sz w:val="21"/>
                <w:szCs w:val="21"/>
              </w:rPr>
            </w:pPr>
            <w:r w:rsidRPr="00F32FE4">
              <w:rPr>
                <w:rFonts w:ascii="宋体" w:hAnsi="宋体" w:cs="宋体" w:hint="eastAsia"/>
                <w:kern w:val="0"/>
                <w:sz w:val="21"/>
                <w:szCs w:val="21"/>
              </w:rPr>
              <w:t>（13）矿井水利用率（%）</w:t>
            </w:r>
          </w:p>
        </w:tc>
        <w:tc>
          <w:tcPr>
            <w:tcW w:w="455" w:type="pct"/>
            <w:tcBorders>
              <w:top w:val="nil"/>
              <w:left w:val="nil"/>
              <w:bottom w:val="single" w:sz="4" w:space="0" w:color="auto"/>
              <w:right w:val="single" w:sz="4" w:space="0" w:color="auto"/>
            </w:tcBorders>
            <w:shd w:val="clear" w:color="auto" w:fill="auto"/>
            <w:vAlign w:val="center"/>
            <w:hideMark/>
          </w:tcPr>
          <w:p w:rsidR="000618CA" w:rsidRPr="00F32FE4" w:rsidRDefault="00E63165" w:rsidP="00C55DD7">
            <w:pPr>
              <w:widowControl/>
              <w:jc w:val="center"/>
              <w:rPr>
                <w:rFonts w:ascii="宋体" w:hAnsi="宋体" w:cs="宋体"/>
                <w:kern w:val="0"/>
                <w:sz w:val="21"/>
                <w:szCs w:val="21"/>
              </w:rPr>
            </w:pPr>
            <w:r>
              <w:rPr>
                <w:rFonts w:ascii="宋体" w:hAnsi="宋体" w:cs="宋体" w:hint="eastAsia"/>
                <w:kern w:val="0"/>
                <w:sz w:val="21"/>
                <w:szCs w:val="21"/>
              </w:rPr>
              <w:t>4</w:t>
            </w:r>
          </w:p>
        </w:tc>
        <w:tc>
          <w:tcPr>
            <w:tcW w:w="506" w:type="pct"/>
            <w:tcBorders>
              <w:top w:val="nil"/>
              <w:left w:val="nil"/>
              <w:bottom w:val="single" w:sz="4" w:space="0" w:color="auto"/>
              <w:right w:val="single" w:sz="4" w:space="0" w:color="auto"/>
            </w:tcBorders>
            <w:shd w:val="clear" w:color="auto" w:fill="auto"/>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80</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80</w:t>
            </w:r>
          </w:p>
        </w:tc>
        <w:tc>
          <w:tcPr>
            <w:tcW w:w="498"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90</w:t>
            </w:r>
          </w:p>
        </w:tc>
        <w:tc>
          <w:tcPr>
            <w:tcW w:w="80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rPr>
                <w:rFonts w:ascii="宋体" w:hAnsi="宋体" w:cs="宋体"/>
                <w:kern w:val="0"/>
                <w:sz w:val="21"/>
                <w:szCs w:val="21"/>
              </w:rPr>
            </w:pPr>
            <w:r w:rsidRPr="00F32FE4">
              <w:rPr>
                <w:rFonts w:ascii="宋体" w:hAnsi="宋体" w:cs="宋体" w:hint="eastAsia"/>
                <w:kern w:val="0"/>
                <w:sz w:val="21"/>
                <w:szCs w:val="21"/>
              </w:rPr>
              <w:t xml:space="preserve">　</w:t>
            </w:r>
          </w:p>
        </w:tc>
      </w:tr>
      <w:tr w:rsidR="007500B0" w:rsidRPr="00F32FE4" w:rsidTr="00DF0AEB">
        <w:trPr>
          <w:trHeight w:val="270"/>
        </w:trPr>
        <w:tc>
          <w:tcPr>
            <w:tcW w:w="557" w:type="pct"/>
            <w:vMerge/>
            <w:tcBorders>
              <w:top w:val="nil"/>
              <w:left w:val="single" w:sz="4" w:space="0" w:color="auto"/>
              <w:bottom w:val="single" w:sz="4" w:space="0" w:color="auto"/>
              <w:right w:val="single" w:sz="4" w:space="0" w:color="auto"/>
            </w:tcBorders>
            <w:vAlign w:val="center"/>
            <w:hideMark/>
          </w:tcPr>
          <w:p w:rsidR="000618CA" w:rsidRPr="00F32FE4" w:rsidRDefault="000618CA" w:rsidP="007500B0">
            <w:pPr>
              <w:widowControl/>
              <w:jc w:val="left"/>
              <w:rPr>
                <w:rFonts w:ascii="宋体" w:hAnsi="宋体" w:cs="宋体"/>
                <w:b/>
                <w:kern w:val="0"/>
                <w:sz w:val="21"/>
                <w:szCs w:val="21"/>
              </w:rPr>
            </w:pPr>
          </w:p>
        </w:tc>
        <w:tc>
          <w:tcPr>
            <w:tcW w:w="1267" w:type="pct"/>
            <w:gridSpan w:val="2"/>
            <w:tcBorders>
              <w:top w:val="single" w:sz="4" w:space="0" w:color="auto"/>
              <w:left w:val="nil"/>
              <w:bottom w:val="single" w:sz="4" w:space="0" w:color="auto"/>
              <w:right w:val="single" w:sz="4" w:space="0" w:color="auto"/>
            </w:tcBorders>
            <w:shd w:val="clear" w:color="auto" w:fill="auto"/>
            <w:vAlign w:val="center"/>
            <w:hideMark/>
          </w:tcPr>
          <w:p w:rsidR="000618CA" w:rsidRPr="00F32FE4" w:rsidRDefault="000618CA" w:rsidP="007500B0">
            <w:pPr>
              <w:widowControl/>
              <w:jc w:val="left"/>
              <w:rPr>
                <w:rFonts w:ascii="宋体" w:hAnsi="宋体" w:cs="宋体"/>
                <w:kern w:val="0"/>
                <w:sz w:val="21"/>
                <w:szCs w:val="21"/>
              </w:rPr>
            </w:pPr>
            <w:r w:rsidRPr="00F32FE4">
              <w:rPr>
                <w:rFonts w:ascii="宋体" w:hAnsi="宋体" w:cs="宋体" w:hint="eastAsia"/>
                <w:kern w:val="0"/>
                <w:sz w:val="21"/>
                <w:szCs w:val="21"/>
              </w:rPr>
              <w:t>（14）抽采瓦斯利用率（%）</w:t>
            </w:r>
          </w:p>
        </w:tc>
        <w:tc>
          <w:tcPr>
            <w:tcW w:w="455" w:type="pct"/>
            <w:tcBorders>
              <w:top w:val="nil"/>
              <w:left w:val="nil"/>
              <w:bottom w:val="single" w:sz="4" w:space="0" w:color="auto"/>
              <w:right w:val="single" w:sz="4" w:space="0" w:color="auto"/>
            </w:tcBorders>
            <w:shd w:val="clear" w:color="auto" w:fill="auto"/>
            <w:vAlign w:val="center"/>
            <w:hideMark/>
          </w:tcPr>
          <w:p w:rsidR="000618CA" w:rsidRPr="00F32FE4" w:rsidRDefault="00E63165" w:rsidP="00C55DD7">
            <w:pPr>
              <w:widowControl/>
              <w:jc w:val="center"/>
              <w:rPr>
                <w:rFonts w:ascii="宋体" w:hAnsi="宋体" w:cs="宋体"/>
                <w:kern w:val="0"/>
                <w:sz w:val="21"/>
                <w:szCs w:val="21"/>
              </w:rPr>
            </w:pPr>
            <w:r>
              <w:rPr>
                <w:rFonts w:ascii="宋体" w:hAnsi="宋体" w:cs="宋体" w:hint="eastAsia"/>
                <w:kern w:val="0"/>
                <w:sz w:val="21"/>
                <w:szCs w:val="21"/>
              </w:rPr>
              <w:t>4</w:t>
            </w:r>
          </w:p>
        </w:tc>
        <w:tc>
          <w:tcPr>
            <w:tcW w:w="506" w:type="pct"/>
            <w:tcBorders>
              <w:top w:val="nil"/>
              <w:left w:val="nil"/>
              <w:bottom w:val="single" w:sz="4" w:space="0" w:color="auto"/>
              <w:right w:val="single" w:sz="4" w:space="0" w:color="auto"/>
            </w:tcBorders>
            <w:shd w:val="clear" w:color="auto" w:fill="auto"/>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50</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45</w:t>
            </w:r>
          </w:p>
        </w:tc>
        <w:tc>
          <w:tcPr>
            <w:tcW w:w="498"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45</w:t>
            </w:r>
          </w:p>
        </w:tc>
        <w:tc>
          <w:tcPr>
            <w:tcW w:w="80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rPr>
                <w:rFonts w:ascii="宋体" w:hAnsi="宋体" w:cs="宋体"/>
                <w:kern w:val="0"/>
                <w:sz w:val="21"/>
                <w:szCs w:val="21"/>
              </w:rPr>
            </w:pPr>
            <w:r w:rsidRPr="00F32FE4">
              <w:rPr>
                <w:rFonts w:ascii="宋体" w:hAnsi="宋体" w:cs="宋体" w:hint="eastAsia"/>
                <w:kern w:val="0"/>
                <w:sz w:val="21"/>
                <w:szCs w:val="21"/>
              </w:rPr>
              <w:t xml:space="preserve">　</w:t>
            </w:r>
          </w:p>
        </w:tc>
      </w:tr>
      <w:tr w:rsidR="007500B0" w:rsidRPr="00F32FE4" w:rsidTr="00DF0AEB">
        <w:trPr>
          <w:trHeight w:val="270"/>
        </w:trPr>
        <w:tc>
          <w:tcPr>
            <w:tcW w:w="557" w:type="pct"/>
            <w:vMerge/>
            <w:tcBorders>
              <w:top w:val="nil"/>
              <w:left w:val="single" w:sz="4" w:space="0" w:color="auto"/>
              <w:bottom w:val="single" w:sz="4" w:space="0" w:color="auto"/>
              <w:right w:val="single" w:sz="4" w:space="0" w:color="auto"/>
            </w:tcBorders>
            <w:vAlign w:val="center"/>
            <w:hideMark/>
          </w:tcPr>
          <w:p w:rsidR="000618CA" w:rsidRPr="00F32FE4" w:rsidRDefault="000618CA" w:rsidP="007500B0">
            <w:pPr>
              <w:widowControl/>
              <w:jc w:val="left"/>
              <w:rPr>
                <w:rFonts w:ascii="宋体" w:hAnsi="宋体" w:cs="宋体"/>
                <w:b/>
                <w:kern w:val="0"/>
                <w:sz w:val="21"/>
                <w:szCs w:val="21"/>
              </w:rPr>
            </w:pPr>
          </w:p>
        </w:tc>
        <w:tc>
          <w:tcPr>
            <w:tcW w:w="1267" w:type="pct"/>
            <w:gridSpan w:val="2"/>
            <w:tcBorders>
              <w:top w:val="single" w:sz="4" w:space="0" w:color="auto"/>
              <w:left w:val="nil"/>
              <w:bottom w:val="single" w:sz="4" w:space="0" w:color="auto"/>
              <w:right w:val="single" w:sz="4" w:space="0" w:color="auto"/>
            </w:tcBorders>
            <w:shd w:val="clear" w:color="auto" w:fill="auto"/>
            <w:vAlign w:val="center"/>
            <w:hideMark/>
          </w:tcPr>
          <w:p w:rsidR="000618CA" w:rsidRPr="00F32FE4" w:rsidRDefault="000618CA" w:rsidP="007500B0">
            <w:pPr>
              <w:widowControl/>
              <w:jc w:val="left"/>
              <w:rPr>
                <w:rFonts w:ascii="宋体" w:hAnsi="宋体" w:cs="宋体"/>
                <w:kern w:val="0"/>
                <w:sz w:val="21"/>
                <w:szCs w:val="21"/>
              </w:rPr>
            </w:pPr>
            <w:r w:rsidRPr="00F32FE4">
              <w:rPr>
                <w:rFonts w:ascii="宋体" w:hAnsi="宋体" w:cs="宋体" w:hint="eastAsia"/>
                <w:kern w:val="0"/>
                <w:sz w:val="21"/>
                <w:szCs w:val="21"/>
              </w:rPr>
              <w:t>（15）洗煤水循环利用率（%）</w:t>
            </w:r>
          </w:p>
        </w:tc>
        <w:tc>
          <w:tcPr>
            <w:tcW w:w="455" w:type="pct"/>
            <w:tcBorders>
              <w:top w:val="nil"/>
              <w:left w:val="nil"/>
              <w:bottom w:val="single" w:sz="4" w:space="0" w:color="auto"/>
              <w:right w:val="single" w:sz="4" w:space="0" w:color="auto"/>
            </w:tcBorders>
            <w:shd w:val="clear" w:color="auto" w:fill="auto"/>
            <w:vAlign w:val="center"/>
            <w:hideMark/>
          </w:tcPr>
          <w:p w:rsidR="000618CA" w:rsidRPr="00F32FE4" w:rsidRDefault="008C0127" w:rsidP="00C55DD7">
            <w:pPr>
              <w:widowControl/>
              <w:jc w:val="center"/>
              <w:rPr>
                <w:rFonts w:ascii="宋体" w:hAnsi="宋体" w:cs="宋体"/>
                <w:kern w:val="0"/>
                <w:sz w:val="21"/>
                <w:szCs w:val="21"/>
              </w:rPr>
            </w:pPr>
            <w:r>
              <w:rPr>
                <w:rFonts w:ascii="宋体" w:hAnsi="宋体" w:cs="宋体" w:hint="eastAsia"/>
                <w:kern w:val="0"/>
                <w:sz w:val="21"/>
                <w:szCs w:val="21"/>
              </w:rPr>
              <w:t>2</w:t>
            </w:r>
          </w:p>
        </w:tc>
        <w:tc>
          <w:tcPr>
            <w:tcW w:w="506" w:type="pct"/>
            <w:tcBorders>
              <w:top w:val="nil"/>
              <w:left w:val="nil"/>
              <w:bottom w:val="single" w:sz="4" w:space="0" w:color="auto"/>
              <w:right w:val="single" w:sz="4" w:space="0" w:color="auto"/>
            </w:tcBorders>
            <w:shd w:val="clear" w:color="auto" w:fill="auto"/>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90</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90</w:t>
            </w:r>
          </w:p>
        </w:tc>
        <w:tc>
          <w:tcPr>
            <w:tcW w:w="498"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90</w:t>
            </w:r>
          </w:p>
        </w:tc>
        <w:tc>
          <w:tcPr>
            <w:tcW w:w="80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rPr>
                <w:rFonts w:ascii="宋体" w:hAnsi="宋体" w:cs="宋体"/>
                <w:kern w:val="0"/>
                <w:sz w:val="21"/>
                <w:szCs w:val="21"/>
              </w:rPr>
            </w:pPr>
            <w:r w:rsidRPr="00F32FE4">
              <w:rPr>
                <w:rFonts w:ascii="宋体" w:hAnsi="宋体" w:cs="宋体" w:hint="eastAsia"/>
                <w:kern w:val="0"/>
                <w:sz w:val="21"/>
                <w:szCs w:val="21"/>
              </w:rPr>
              <w:t xml:space="preserve">　</w:t>
            </w:r>
          </w:p>
        </w:tc>
      </w:tr>
      <w:tr w:rsidR="007500B0" w:rsidRPr="00F32FE4" w:rsidTr="00DF0AEB">
        <w:trPr>
          <w:trHeight w:val="270"/>
        </w:trPr>
        <w:tc>
          <w:tcPr>
            <w:tcW w:w="557" w:type="pct"/>
            <w:vMerge/>
            <w:tcBorders>
              <w:top w:val="nil"/>
              <w:left w:val="single" w:sz="4" w:space="0" w:color="auto"/>
              <w:bottom w:val="single" w:sz="4" w:space="0" w:color="auto"/>
              <w:right w:val="single" w:sz="4" w:space="0" w:color="auto"/>
            </w:tcBorders>
            <w:vAlign w:val="center"/>
            <w:hideMark/>
          </w:tcPr>
          <w:p w:rsidR="000618CA" w:rsidRPr="00F32FE4" w:rsidRDefault="000618CA" w:rsidP="007500B0">
            <w:pPr>
              <w:widowControl/>
              <w:jc w:val="left"/>
              <w:rPr>
                <w:rFonts w:ascii="宋体" w:hAnsi="宋体" w:cs="宋体"/>
                <w:b/>
                <w:kern w:val="0"/>
                <w:sz w:val="21"/>
                <w:szCs w:val="21"/>
              </w:rPr>
            </w:pPr>
          </w:p>
        </w:tc>
        <w:tc>
          <w:tcPr>
            <w:tcW w:w="1267" w:type="pct"/>
            <w:gridSpan w:val="2"/>
            <w:tcBorders>
              <w:top w:val="single" w:sz="4" w:space="0" w:color="auto"/>
              <w:left w:val="nil"/>
              <w:bottom w:val="single" w:sz="4" w:space="0" w:color="auto"/>
              <w:right w:val="single" w:sz="4" w:space="0" w:color="auto"/>
            </w:tcBorders>
            <w:shd w:val="clear" w:color="auto" w:fill="auto"/>
            <w:vAlign w:val="center"/>
            <w:hideMark/>
          </w:tcPr>
          <w:p w:rsidR="000618CA" w:rsidRPr="00F32FE4" w:rsidRDefault="000618CA" w:rsidP="007500B0">
            <w:pPr>
              <w:widowControl/>
              <w:jc w:val="left"/>
              <w:rPr>
                <w:rFonts w:ascii="宋体" w:hAnsi="宋体" w:cs="宋体"/>
                <w:kern w:val="0"/>
                <w:sz w:val="21"/>
                <w:szCs w:val="21"/>
              </w:rPr>
            </w:pPr>
            <w:r w:rsidRPr="00F32FE4">
              <w:rPr>
                <w:rFonts w:ascii="宋体" w:hAnsi="宋体" w:cs="宋体" w:hint="eastAsia"/>
                <w:kern w:val="0"/>
                <w:sz w:val="21"/>
                <w:szCs w:val="21"/>
              </w:rPr>
              <w:t>（16）生活污水利用率（%）</w:t>
            </w:r>
          </w:p>
        </w:tc>
        <w:tc>
          <w:tcPr>
            <w:tcW w:w="455" w:type="pct"/>
            <w:tcBorders>
              <w:top w:val="nil"/>
              <w:left w:val="nil"/>
              <w:bottom w:val="single" w:sz="4" w:space="0" w:color="auto"/>
              <w:right w:val="single" w:sz="4" w:space="0" w:color="auto"/>
            </w:tcBorders>
            <w:shd w:val="clear" w:color="auto" w:fill="auto"/>
            <w:vAlign w:val="center"/>
            <w:hideMark/>
          </w:tcPr>
          <w:p w:rsidR="000618CA" w:rsidRPr="00F32FE4" w:rsidRDefault="008C0127" w:rsidP="00C55DD7">
            <w:pPr>
              <w:widowControl/>
              <w:jc w:val="center"/>
              <w:rPr>
                <w:rFonts w:ascii="宋体" w:hAnsi="宋体" w:cs="宋体"/>
                <w:kern w:val="0"/>
                <w:sz w:val="21"/>
                <w:szCs w:val="21"/>
              </w:rPr>
            </w:pPr>
            <w:r>
              <w:rPr>
                <w:rFonts w:ascii="宋体" w:hAnsi="宋体" w:cs="宋体" w:hint="eastAsia"/>
                <w:kern w:val="0"/>
                <w:sz w:val="21"/>
                <w:szCs w:val="21"/>
              </w:rPr>
              <w:t>2</w:t>
            </w:r>
          </w:p>
        </w:tc>
        <w:tc>
          <w:tcPr>
            <w:tcW w:w="506" w:type="pct"/>
            <w:tcBorders>
              <w:top w:val="nil"/>
              <w:left w:val="nil"/>
              <w:bottom w:val="single" w:sz="4" w:space="0" w:color="auto"/>
              <w:right w:val="single" w:sz="4" w:space="0" w:color="auto"/>
            </w:tcBorders>
            <w:shd w:val="clear" w:color="auto" w:fill="auto"/>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100</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100</w:t>
            </w:r>
          </w:p>
        </w:tc>
        <w:tc>
          <w:tcPr>
            <w:tcW w:w="498"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100</w:t>
            </w:r>
          </w:p>
        </w:tc>
        <w:tc>
          <w:tcPr>
            <w:tcW w:w="80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rPr>
                <w:rFonts w:ascii="宋体" w:hAnsi="宋体" w:cs="宋体"/>
                <w:kern w:val="0"/>
                <w:sz w:val="21"/>
                <w:szCs w:val="21"/>
              </w:rPr>
            </w:pPr>
            <w:r w:rsidRPr="00F32FE4">
              <w:rPr>
                <w:rFonts w:ascii="宋体" w:hAnsi="宋体" w:cs="宋体" w:hint="eastAsia"/>
                <w:kern w:val="0"/>
                <w:sz w:val="21"/>
                <w:szCs w:val="21"/>
              </w:rPr>
              <w:t xml:space="preserve">　</w:t>
            </w:r>
          </w:p>
        </w:tc>
      </w:tr>
      <w:tr w:rsidR="007500B0" w:rsidRPr="00F32FE4" w:rsidTr="00DF0AEB">
        <w:trPr>
          <w:trHeight w:val="270"/>
        </w:trPr>
        <w:tc>
          <w:tcPr>
            <w:tcW w:w="557" w:type="pct"/>
            <w:vMerge/>
            <w:tcBorders>
              <w:top w:val="nil"/>
              <w:left w:val="single" w:sz="4" w:space="0" w:color="auto"/>
              <w:bottom w:val="single" w:sz="4" w:space="0" w:color="auto"/>
              <w:right w:val="single" w:sz="4" w:space="0" w:color="auto"/>
            </w:tcBorders>
            <w:vAlign w:val="center"/>
            <w:hideMark/>
          </w:tcPr>
          <w:p w:rsidR="000618CA" w:rsidRPr="00F32FE4" w:rsidRDefault="000618CA" w:rsidP="007500B0">
            <w:pPr>
              <w:widowControl/>
              <w:jc w:val="left"/>
              <w:rPr>
                <w:rFonts w:ascii="宋体" w:hAnsi="宋体" w:cs="宋体"/>
                <w:b/>
                <w:kern w:val="0"/>
                <w:sz w:val="21"/>
                <w:szCs w:val="21"/>
              </w:rPr>
            </w:pPr>
          </w:p>
        </w:tc>
        <w:tc>
          <w:tcPr>
            <w:tcW w:w="1267" w:type="pct"/>
            <w:gridSpan w:val="2"/>
            <w:tcBorders>
              <w:top w:val="single" w:sz="4" w:space="0" w:color="auto"/>
              <w:left w:val="nil"/>
              <w:bottom w:val="single" w:sz="4" w:space="0" w:color="auto"/>
              <w:right w:val="single" w:sz="4" w:space="0" w:color="000000"/>
            </w:tcBorders>
            <w:shd w:val="clear" w:color="auto" w:fill="auto"/>
            <w:noWrap/>
            <w:vAlign w:val="center"/>
            <w:hideMark/>
          </w:tcPr>
          <w:p w:rsidR="000618CA" w:rsidRPr="00F32FE4" w:rsidRDefault="000618CA" w:rsidP="007500B0">
            <w:pPr>
              <w:widowControl/>
              <w:jc w:val="left"/>
              <w:rPr>
                <w:rFonts w:ascii="宋体" w:hAnsi="宋体" w:cs="宋体"/>
                <w:kern w:val="0"/>
                <w:sz w:val="21"/>
                <w:szCs w:val="21"/>
              </w:rPr>
            </w:pPr>
            <w:r w:rsidRPr="00F32FE4">
              <w:rPr>
                <w:rFonts w:ascii="宋体" w:hAnsi="宋体" w:cs="宋体" w:hint="eastAsia"/>
                <w:kern w:val="0"/>
                <w:sz w:val="21"/>
                <w:szCs w:val="21"/>
              </w:rPr>
              <w:t>（17）生活垃圾安全处置率（%）</w:t>
            </w:r>
          </w:p>
        </w:tc>
        <w:tc>
          <w:tcPr>
            <w:tcW w:w="455" w:type="pct"/>
            <w:tcBorders>
              <w:top w:val="nil"/>
              <w:left w:val="nil"/>
              <w:bottom w:val="single" w:sz="4" w:space="0" w:color="auto"/>
              <w:right w:val="single" w:sz="4" w:space="0" w:color="auto"/>
            </w:tcBorders>
            <w:shd w:val="clear" w:color="auto" w:fill="auto"/>
            <w:noWrap/>
            <w:vAlign w:val="bottom"/>
            <w:hideMark/>
          </w:tcPr>
          <w:p w:rsidR="000618CA" w:rsidRPr="00F32FE4" w:rsidRDefault="00E63165" w:rsidP="00C55DD7">
            <w:pPr>
              <w:widowControl/>
              <w:jc w:val="center"/>
              <w:rPr>
                <w:rFonts w:ascii="宋体" w:hAnsi="宋体" w:cs="宋体"/>
                <w:kern w:val="0"/>
                <w:sz w:val="21"/>
                <w:szCs w:val="21"/>
              </w:rPr>
            </w:pPr>
            <w:r>
              <w:rPr>
                <w:rFonts w:ascii="宋体" w:hAnsi="宋体" w:cs="宋体" w:hint="eastAsia"/>
                <w:kern w:val="0"/>
                <w:sz w:val="21"/>
                <w:szCs w:val="21"/>
              </w:rPr>
              <w:t>2</w:t>
            </w:r>
          </w:p>
        </w:tc>
        <w:tc>
          <w:tcPr>
            <w:tcW w:w="506" w:type="pct"/>
            <w:tcBorders>
              <w:top w:val="nil"/>
              <w:left w:val="nil"/>
              <w:bottom w:val="single" w:sz="4" w:space="0" w:color="auto"/>
              <w:right w:val="single" w:sz="4" w:space="0" w:color="auto"/>
            </w:tcBorders>
            <w:shd w:val="clear" w:color="auto" w:fill="auto"/>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100</w:t>
            </w:r>
          </w:p>
        </w:tc>
        <w:tc>
          <w:tcPr>
            <w:tcW w:w="455"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100</w:t>
            </w:r>
          </w:p>
        </w:tc>
        <w:tc>
          <w:tcPr>
            <w:tcW w:w="498"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jc w:val="center"/>
              <w:rPr>
                <w:rFonts w:ascii="宋体" w:hAnsi="宋体" w:cs="宋体"/>
                <w:kern w:val="0"/>
                <w:sz w:val="21"/>
                <w:szCs w:val="21"/>
              </w:rPr>
            </w:pPr>
            <w:r w:rsidRPr="00F32FE4">
              <w:rPr>
                <w:rFonts w:ascii="宋体" w:hAnsi="宋体" w:cs="宋体" w:hint="eastAsia"/>
                <w:kern w:val="0"/>
                <w:sz w:val="21"/>
                <w:szCs w:val="21"/>
              </w:rPr>
              <w:t>100</w:t>
            </w:r>
          </w:p>
        </w:tc>
        <w:tc>
          <w:tcPr>
            <w:tcW w:w="806" w:type="pct"/>
            <w:tcBorders>
              <w:top w:val="nil"/>
              <w:left w:val="nil"/>
              <w:bottom w:val="single" w:sz="4" w:space="0" w:color="auto"/>
              <w:right w:val="single" w:sz="4" w:space="0" w:color="auto"/>
            </w:tcBorders>
            <w:shd w:val="clear" w:color="auto" w:fill="auto"/>
            <w:noWrap/>
            <w:vAlign w:val="center"/>
            <w:hideMark/>
          </w:tcPr>
          <w:p w:rsidR="000618CA" w:rsidRPr="00F32FE4" w:rsidRDefault="000618CA" w:rsidP="007500B0">
            <w:pPr>
              <w:widowControl/>
              <w:rPr>
                <w:rFonts w:ascii="宋体" w:hAnsi="宋体" w:cs="宋体"/>
                <w:kern w:val="0"/>
                <w:sz w:val="21"/>
                <w:szCs w:val="21"/>
              </w:rPr>
            </w:pPr>
            <w:r w:rsidRPr="00F32FE4">
              <w:rPr>
                <w:rFonts w:ascii="宋体" w:hAnsi="宋体" w:cs="宋体" w:hint="eastAsia"/>
                <w:kern w:val="0"/>
                <w:sz w:val="21"/>
                <w:szCs w:val="21"/>
              </w:rPr>
              <w:t xml:space="preserve">　</w:t>
            </w:r>
          </w:p>
        </w:tc>
      </w:tr>
      <w:tr w:rsidR="00F011AD" w:rsidRPr="00F32FE4" w:rsidTr="00DF0AEB">
        <w:trPr>
          <w:trHeight w:val="270"/>
        </w:trPr>
        <w:tc>
          <w:tcPr>
            <w:tcW w:w="557" w:type="pct"/>
            <w:vMerge w:val="restart"/>
            <w:tcBorders>
              <w:top w:val="single" w:sz="4" w:space="0" w:color="auto"/>
              <w:left w:val="single" w:sz="4" w:space="0" w:color="auto"/>
              <w:right w:val="single" w:sz="4" w:space="0" w:color="auto"/>
            </w:tcBorders>
            <w:vAlign w:val="center"/>
          </w:tcPr>
          <w:p w:rsidR="00F011AD" w:rsidRPr="00F32FE4" w:rsidRDefault="00F011AD" w:rsidP="007500B0">
            <w:pPr>
              <w:widowControl/>
              <w:jc w:val="center"/>
              <w:rPr>
                <w:rFonts w:ascii="宋体" w:hAnsi="宋体" w:cs="宋体"/>
                <w:b/>
                <w:kern w:val="0"/>
                <w:sz w:val="21"/>
                <w:szCs w:val="21"/>
              </w:rPr>
            </w:pPr>
            <w:r w:rsidRPr="00F32FE4">
              <w:rPr>
                <w:rFonts w:ascii="宋体" w:hAnsi="宋体" w:cs="宋体" w:hint="eastAsia"/>
                <w:b/>
                <w:kern w:val="0"/>
                <w:sz w:val="21"/>
                <w:szCs w:val="21"/>
              </w:rPr>
              <w:t>生态环保（</w:t>
            </w:r>
            <w:r w:rsidR="00C55DD7">
              <w:rPr>
                <w:rFonts w:ascii="宋体" w:hAnsi="宋体" w:cs="宋体" w:hint="eastAsia"/>
                <w:b/>
                <w:kern w:val="0"/>
                <w:sz w:val="21"/>
                <w:szCs w:val="21"/>
              </w:rPr>
              <w:t>30</w:t>
            </w:r>
            <w:r w:rsidRPr="00F32FE4">
              <w:rPr>
                <w:rFonts w:ascii="宋体" w:hAnsi="宋体" w:cs="宋体" w:hint="eastAsia"/>
                <w:b/>
                <w:kern w:val="0"/>
                <w:sz w:val="21"/>
                <w:szCs w:val="21"/>
              </w:rPr>
              <w:t>）</w:t>
            </w:r>
          </w:p>
        </w:tc>
        <w:tc>
          <w:tcPr>
            <w:tcW w:w="1267"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left"/>
              <w:rPr>
                <w:rFonts w:ascii="宋体" w:hAnsi="宋体" w:cs="宋体"/>
                <w:kern w:val="0"/>
                <w:sz w:val="21"/>
                <w:szCs w:val="21"/>
              </w:rPr>
            </w:pPr>
            <w:r w:rsidRPr="00F32FE4">
              <w:rPr>
                <w:rFonts w:ascii="宋体" w:hAnsi="宋体" w:cs="宋体" w:hint="eastAsia"/>
                <w:kern w:val="0"/>
                <w:sz w:val="21"/>
                <w:szCs w:val="21"/>
              </w:rPr>
              <w:t>（18）土地复垦率（%）</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8C0127" w:rsidP="00C55DD7">
            <w:pPr>
              <w:widowControl/>
              <w:jc w:val="center"/>
              <w:rPr>
                <w:rFonts w:ascii="宋体" w:hAnsi="宋体" w:cs="宋体"/>
                <w:kern w:val="0"/>
                <w:sz w:val="21"/>
                <w:szCs w:val="21"/>
              </w:rPr>
            </w:pPr>
            <w:r>
              <w:rPr>
                <w:rFonts w:ascii="宋体" w:hAnsi="宋体" w:cs="宋体" w:hint="eastAsia"/>
                <w:kern w:val="0"/>
                <w:sz w:val="21"/>
                <w:szCs w:val="21"/>
              </w:rPr>
              <w:t>3</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55</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50</w:t>
            </w:r>
          </w:p>
        </w:tc>
        <w:tc>
          <w:tcPr>
            <w:tcW w:w="49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50</w:t>
            </w:r>
          </w:p>
        </w:tc>
        <w:tc>
          <w:tcPr>
            <w:tcW w:w="806"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rPr>
                <w:rFonts w:ascii="宋体" w:hAnsi="宋体" w:cs="宋体"/>
                <w:kern w:val="0"/>
                <w:sz w:val="21"/>
                <w:szCs w:val="21"/>
              </w:rPr>
            </w:pPr>
            <w:r w:rsidRPr="00F32FE4">
              <w:rPr>
                <w:rFonts w:ascii="宋体" w:hAnsi="宋体" w:cs="宋体" w:hint="eastAsia"/>
                <w:kern w:val="0"/>
                <w:sz w:val="21"/>
                <w:szCs w:val="21"/>
              </w:rPr>
              <w:t xml:space="preserve">　</w:t>
            </w:r>
          </w:p>
        </w:tc>
      </w:tr>
      <w:tr w:rsidR="00F011AD" w:rsidRPr="00F32FE4" w:rsidTr="00DF0AEB">
        <w:trPr>
          <w:trHeight w:val="270"/>
        </w:trPr>
        <w:tc>
          <w:tcPr>
            <w:tcW w:w="557" w:type="pct"/>
            <w:vMerge/>
            <w:tcBorders>
              <w:left w:val="single" w:sz="4" w:space="0" w:color="auto"/>
              <w:right w:val="single" w:sz="4" w:space="0" w:color="auto"/>
            </w:tcBorders>
            <w:vAlign w:val="center"/>
          </w:tcPr>
          <w:p w:rsidR="00F011AD" w:rsidRPr="00F32FE4" w:rsidRDefault="00F011AD" w:rsidP="007500B0">
            <w:pPr>
              <w:widowControl/>
              <w:jc w:val="left"/>
              <w:rPr>
                <w:rFonts w:ascii="宋体" w:hAnsi="宋体" w:cs="宋体"/>
                <w:kern w:val="0"/>
                <w:sz w:val="21"/>
                <w:szCs w:val="21"/>
              </w:rPr>
            </w:pPr>
          </w:p>
        </w:tc>
        <w:tc>
          <w:tcPr>
            <w:tcW w:w="1267"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left"/>
              <w:rPr>
                <w:rFonts w:ascii="宋体" w:hAnsi="宋体" w:cs="宋体"/>
                <w:kern w:val="0"/>
                <w:sz w:val="21"/>
                <w:szCs w:val="21"/>
              </w:rPr>
            </w:pPr>
            <w:r w:rsidRPr="00F32FE4">
              <w:rPr>
                <w:rFonts w:ascii="宋体" w:hAnsi="宋体" w:cs="宋体" w:hint="eastAsia"/>
                <w:kern w:val="0"/>
                <w:sz w:val="21"/>
                <w:szCs w:val="21"/>
              </w:rPr>
              <w:t>（19）矿井水达标排放率（%）</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8C0127" w:rsidP="00C55DD7">
            <w:pPr>
              <w:widowControl/>
              <w:jc w:val="center"/>
              <w:rPr>
                <w:rFonts w:ascii="宋体" w:hAnsi="宋体" w:cs="宋体"/>
                <w:kern w:val="0"/>
                <w:sz w:val="21"/>
                <w:szCs w:val="21"/>
              </w:rPr>
            </w:pPr>
            <w:r>
              <w:rPr>
                <w:rFonts w:ascii="宋体" w:hAnsi="宋体" w:cs="宋体" w:hint="eastAsia"/>
                <w:kern w:val="0"/>
                <w:sz w:val="21"/>
                <w:szCs w:val="21"/>
              </w:rPr>
              <w:t>3</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100</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100</w:t>
            </w:r>
          </w:p>
        </w:tc>
        <w:tc>
          <w:tcPr>
            <w:tcW w:w="49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100</w:t>
            </w:r>
          </w:p>
        </w:tc>
        <w:tc>
          <w:tcPr>
            <w:tcW w:w="806"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rPr>
                <w:rFonts w:ascii="宋体" w:hAnsi="宋体" w:cs="宋体"/>
                <w:kern w:val="0"/>
                <w:sz w:val="21"/>
                <w:szCs w:val="21"/>
              </w:rPr>
            </w:pPr>
            <w:r w:rsidRPr="00F32FE4">
              <w:rPr>
                <w:rFonts w:ascii="宋体" w:hAnsi="宋体" w:cs="宋体" w:hint="eastAsia"/>
                <w:kern w:val="0"/>
                <w:sz w:val="21"/>
                <w:szCs w:val="21"/>
              </w:rPr>
              <w:t xml:space="preserve">　</w:t>
            </w:r>
          </w:p>
        </w:tc>
      </w:tr>
      <w:tr w:rsidR="00F011AD" w:rsidRPr="00F32FE4" w:rsidTr="00DF0AEB">
        <w:trPr>
          <w:trHeight w:val="270"/>
        </w:trPr>
        <w:tc>
          <w:tcPr>
            <w:tcW w:w="557" w:type="pct"/>
            <w:vMerge/>
            <w:tcBorders>
              <w:left w:val="single" w:sz="4" w:space="0" w:color="auto"/>
              <w:right w:val="single" w:sz="4" w:space="0" w:color="auto"/>
            </w:tcBorders>
            <w:vAlign w:val="center"/>
          </w:tcPr>
          <w:p w:rsidR="00F011AD" w:rsidRPr="00F32FE4" w:rsidRDefault="00F011AD" w:rsidP="007500B0">
            <w:pPr>
              <w:widowControl/>
              <w:jc w:val="left"/>
              <w:rPr>
                <w:rFonts w:ascii="宋体" w:hAnsi="宋体" w:cs="宋体"/>
                <w:kern w:val="0"/>
                <w:sz w:val="21"/>
                <w:szCs w:val="21"/>
              </w:rPr>
            </w:pPr>
          </w:p>
        </w:tc>
        <w:tc>
          <w:tcPr>
            <w:tcW w:w="1267"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left"/>
              <w:rPr>
                <w:rFonts w:ascii="宋体" w:hAnsi="宋体" w:cs="宋体"/>
                <w:kern w:val="0"/>
                <w:sz w:val="21"/>
                <w:szCs w:val="21"/>
              </w:rPr>
            </w:pPr>
            <w:r w:rsidRPr="00F32FE4">
              <w:rPr>
                <w:rFonts w:ascii="宋体" w:hAnsi="宋体" w:cs="宋体" w:hint="eastAsia"/>
                <w:kern w:val="0"/>
                <w:sz w:val="21"/>
                <w:szCs w:val="21"/>
              </w:rPr>
              <w:t>（20）水土流失治理率（%）</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8C0127" w:rsidP="00C55DD7">
            <w:pPr>
              <w:widowControl/>
              <w:jc w:val="center"/>
              <w:rPr>
                <w:rFonts w:ascii="宋体" w:hAnsi="宋体" w:cs="宋体"/>
                <w:kern w:val="0"/>
                <w:sz w:val="21"/>
                <w:szCs w:val="21"/>
              </w:rPr>
            </w:pPr>
            <w:r>
              <w:rPr>
                <w:rFonts w:ascii="宋体" w:hAnsi="宋体" w:cs="宋体" w:hint="eastAsia"/>
                <w:kern w:val="0"/>
                <w:sz w:val="21"/>
                <w:szCs w:val="21"/>
              </w:rPr>
              <w:t>3</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80</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75</w:t>
            </w:r>
          </w:p>
        </w:tc>
        <w:tc>
          <w:tcPr>
            <w:tcW w:w="49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70</w:t>
            </w:r>
          </w:p>
        </w:tc>
        <w:tc>
          <w:tcPr>
            <w:tcW w:w="806"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rPr>
                <w:rFonts w:ascii="宋体" w:hAnsi="宋体" w:cs="宋体"/>
                <w:kern w:val="0"/>
                <w:sz w:val="21"/>
                <w:szCs w:val="21"/>
              </w:rPr>
            </w:pPr>
            <w:r w:rsidRPr="00F32FE4">
              <w:rPr>
                <w:rFonts w:ascii="宋体" w:hAnsi="宋体" w:cs="宋体" w:hint="eastAsia"/>
                <w:kern w:val="0"/>
                <w:sz w:val="21"/>
                <w:szCs w:val="21"/>
              </w:rPr>
              <w:t xml:space="preserve">　</w:t>
            </w:r>
          </w:p>
        </w:tc>
      </w:tr>
      <w:tr w:rsidR="00F011AD" w:rsidRPr="00F32FE4" w:rsidTr="00DF0AEB">
        <w:trPr>
          <w:trHeight w:val="270"/>
        </w:trPr>
        <w:tc>
          <w:tcPr>
            <w:tcW w:w="557" w:type="pct"/>
            <w:vMerge/>
            <w:tcBorders>
              <w:left w:val="single" w:sz="4" w:space="0" w:color="auto"/>
              <w:right w:val="single" w:sz="4" w:space="0" w:color="auto"/>
            </w:tcBorders>
            <w:vAlign w:val="center"/>
          </w:tcPr>
          <w:p w:rsidR="00F011AD" w:rsidRPr="00F32FE4" w:rsidRDefault="00F011AD" w:rsidP="007500B0">
            <w:pPr>
              <w:widowControl/>
              <w:jc w:val="left"/>
              <w:rPr>
                <w:rFonts w:ascii="宋体" w:hAnsi="宋体" w:cs="宋体"/>
                <w:kern w:val="0"/>
                <w:sz w:val="21"/>
                <w:szCs w:val="21"/>
              </w:rPr>
            </w:pPr>
          </w:p>
        </w:tc>
        <w:tc>
          <w:tcPr>
            <w:tcW w:w="1267"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left"/>
              <w:rPr>
                <w:rFonts w:ascii="宋体" w:hAnsi="宋体" w:cs="宋体"/>
                <w:kern w:val="0"/>
                <w:sz w:val="21"/>
                <w:szCs w:val="21"/>
              </w:rPr>
            </w:pPr>
            <w:r w:rsidRPr="00F32FE4">
              <w:rPr>
                <w:rFonts w:ascii="宋体" w:hAnsi="宋体" w:cs="宋体" w:hint="eastAsia"/>
                <w:kern w:val="0"/>
                <w:sz w:val="21"/>
                <w:szCs w:val="21"/>
              </w:rPr>
              <w:t>（21）排</w:t>
            </w:r>
            <w:proofErr w:type="gramStart"/>
            <w:r w:rsidRPr="00F32FE4">
              <w:rPr>
                <w:rFonts w:ascii="宋体" w:hAnsi="宋体" w:cs="宋体" w:hint="eastAsia"/>
                <w:kern w:val="0"/>
                <w:sz w:val="21"/>
                <w:szCs w:val="21"/>
              </w:rPr>
              <w:t>矸</w:t>
            </w:r>
            <w:proofErr w:type="gramEnd"/>
            <w:r w:rsidRPr="00F32FE4">
              <w:rPr>
                <w:rFonts w:ascii="宋体" w:hAnsi="宋体" w:cs="宋体" w:hint="eastAsia"/>
                <w:kern w:val="0"/>
                <w:sz w:val="21"/>
                <w:szCs w:val="21"/>
              </w:rPr>
              <w:t>场覆土绿化率（%）</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8C0127" w:rsidP="00C55DD7">
            <w:pPr>
              <w:widowControl/>
              <w:jc w:val="center"/>
              <w:rPr>
                <w:rFonts w:ascii="宋体" w:hAnsi="宋体" w:cs="宋体"/>
                <w:kern w:val="0"/>
                <w:sz w:val="21"/>
                <w:szCs w:val="21"/>
              </w:rPr>
            </w:pPr>
            <w:r>
              <w:rPr>
                <w:rFonts w:ascii="宋体" w:hAnsi="宋体" w:cs="宋体" w:hint="eastAsia"/>
                <w:kern w:val="0"/>
                <w:sz w:val="21"/>
                <w:szCs w:val="21"/>
              </w:rPr>
              <w:t>2</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100</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100</w:t>
            </w:r>
          </w:p>
        </w:tc>
        <w:tc>
          <w:tcPr>
            <w:tcW w:w="49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100</w:t>
            </w:r>
          </w:p>
        </w:tc>
        <w:tc>
          <w:tcPr>
            <w:tcW w:w="806"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rPr>
                <w:rFonts w:ascii="宋体" w:hAnsi="宋体" w:cs="宋体"/>
                <w:kern w:val="0"/>
                <w:sz w:val="21"/>
                <w:szCs w:val="21"/>
              </w:rPr>
            </w:pPr>
            <w:r w:rsidRPr="00F32FE4">
              <w:rPr>
                <w:rFonts w:ascii="宋体" w:hAnsi="宋体" w:cs="宋体" w:hint="eastAsia"/>
                <w:kern w:val="0"/>
                <w:sz w:val="21"/>
                <w:szCs w:val="21"/>
              </w:rPr>
              <w:t xml:space="preserve">　</w:t>
            </w:r>
          </w:p>
        </w:tc>
      </w:tr>
      <w:tr w:rsidR="00F011AD" w:rsidRPr="00F32FE4" w:rsidTr="00DF0AEB">
        <w:trPr>
          <w:trHeight w:val="270"/>
        </w:trPr>
        <w:tc>
          <w:tcPr>
            <w:tcW w:w="557" w:type="pct"/>
            <w:vMerge/>
            <w:tcBorders>
              <w:left w:val="single" w:sz="4" w:space="0" w:color="auto"/>
              <w:bottom w:val="single" w:sz="4" w:space="0" w:color="auto"/>
              <w:right w:val="single" w:sz="4" w:space="0" w:color="auto"/>
            </w:tcBorders>
            <w:vAlign w:val="center"/>
          </w:tcPr>
          <w:p w:rsidR="00F011AD" w:rsidRPr="00F32FE4" w:rsidRDefault="00F011AD" w:rsidP="007500B0">
            <w:pPr>
              <w:widowControl/>
              <w:jc w:val="left"/>
              <w:rPr>
                <w:rFonts w:ascii="宋体" w:hAnsi="宋体" w:cs="宋体"/>
                <w:kern w:val="0"/>
                <w:sz w:val="21"/>
                <w:szCs w:val="21"/>
              </w:rPr>
            </w:pPr>
          </w:p>
        </w:tc>
        <w:tc>
          <w:tcPr>
            <w:tcW w:w="1267"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left"/>
              <w:rPr>
                <w:rFonts w:ascii="宋体" w:hAnsi="宋体" w:cs="宋体"/>
                <w:kern w:val="0"/>
                <w:sz w:val="21"/>
                <w:szCs w:val="21"/>
              </w:rPr>
            </w:pPr>
            <w:r w:rsidRPr="00F32FE4">
              <w:rPr>
                <w:rFonts w:ascii="宋体" w:hAnsi="宋体" w:cs="宋体" w:hint="eastAsia"/>
                <w:kern w:val="0"/>
                <w:sz w:val="21"/>
                <w:szCs w:val="21"/>
              </w:rPr>
              <w:t>（22）矿区工业广场绿化率（%）</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8C0127" w:rsidP="00C55DD7">
            <w:pPr>
              <w:widowControl/>
              <w:jc w:val="center"/>
              <w:rPr>
                <w:rFonts w:ascii="宋体" w:hAnsi="宋体" w:cs="宋体"/>
                <w:kern w:val="0"/>
                <w:sz w:val="21"/>
                <w:szCs w:val="21"/>
              </w:rPr>
            </w:pPr>
            <w:r>
              <w:rPr>
                <w:rFonts w:ascii="宋体" w:hAnsi="宋体" w:cs="宋体" w:hint="eastAsia"/>
                <w:kern w:val="0"/>
                <w:sz w:val="21"/>
                <w:szCs w:val="21"/>
              </w:rPr>
              <w:t>2</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40</w:t>
            </w:r>
          </w:p>
        </w:tc>
        <w:tc>
          <w:tcPr>
            <w:tcW w:w="455"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35</w:t>
            </w:r>
          </w:p>
        </w:tc>
        <w:tc>
          <w:tcPr>
            <w:tcW w:w="49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jc w:val="center"/>
              <w:rPr>
                <w:rFonts w:ascii="宋体" w:hAnsi="宋体" w:cs="宋体"/>
                <w:kern w:val="0"/>
                <w:sz w:val="21"/>
                <w:szCs w:val="21"/>
              </w:rPr>
            </w:pPr>
            <w:r w:rsidRPr="00F32FE4">
              <w:rPr>
                <w:rFonts w:ascii="宋体" w:hAnsi="宋体" w:cs="宋体" w:hint="eastAsia"/>
                <w:kern w:val="0"/>
                <w:sz w:val="21"/>
                <w:szCs w:val="21"/>
              </w:rPr>
              <w:t>30</w:t>
            </w:r>
          </w:p>
        </w:tc>
        <w:tc>
          <w:tcPr>
            <w:tcW w:w="806" w:type="pct"/>
            <w:tcBorders>
              <w:top w:val="single" w:sz="4" w:space="0" w:color="auto"/>
              <w:left w:val="single" w:sz="4" w:space="0" w:color="auto"/>
              <w:bottom w:val="single" w:sz="4" w:space="0" w:color="auto"/>
              <w:right w:val="single" w:sz="4" w:space="0" w:color="auto"/>
            </w:tcBorders>
            <w:shd w:val="clear" w:color="auto" w:fill="auto"/>
            <w:noWrap/>
            <w:vAlign w:val="center"/>
          </w:tcPr>
          <w:p w:rsidR="00F011AD" w:rsidRPr="00F32FE4" w:rsidRDefault="00F011AD" w:rsidP="007500B0">
            <w:pPr>
              <w:widowControl/>
              <w:rPr>
                <w:rFonts w:ascii="宋体" w:hAnsi="宋体" w:cs="宋体"/>
                <w:kern w:val="0"/>
                <w:sz w:val="21"/>
                <w:szCs w:val="21"/>
              </w:rPr>
            </w:pPr>
            <w:r w:rsidRPr="00F32FE4">
              <w:rPr>
                <w:rFonts w:ascii="宋体" w:hAnsi="宋体" w:cs="宋体" w:hint="eastAsia"/>
                <w:kern w:val="0"/>
                <w:sz w:val="21"/>
                <w:szCs w:val="21"/>
              </w:rPr>
              <w:t xml:space="preserve">　</w:t>
            </w:r>
          </w:p>
        </w:tc>
      </w:tr>
    </w:tbl>
    <w:p w:rsidR="007500B0" w:rsidRPr="00F32FE4" w:rsidRDefault="007500B0">
      <w:r w:rsidRPr="00F32FE4">
        <w:br w:type="page"/>
      </w:r>
    </w:p>
    <w:p w:rsidR="00F011AD" w:rsidRPr="00F32FE4" w:rsidRDefault="00F011AD" w:rsidP="00F011AD">
      <w:pPr>
        <w:jc w:val="center"/>
      </w:pPr>
      <w:r w:rsidRPr="00F32FE4">
        <w:rPr>
          <w:rFonts w:ascii="黑体" w:eastAsia="黑体" w:hAnsi="黑体" w:hint="eastAsia"/>
          <w:sz w:val="30"/>
          <w:szCs w:val="30"/>
        </w:rPr>
        <w:lastRenderedPageBreak/>
        <w:t>表1 生态文明煤矿评价指标体系（续</w:t>
      </w:r>
      <w:r w:rsidR="00197798">
        <w:rPr>
          <w:rFonts w:ascii="黑体" w:eastAsia="黑体" w:hAnsi="黑体" w:hint="eastAsia"/>
          <w:sz w:val="30"/>
          <w:szCs w:val="30"/>
        </w:rPr>
        <w:t>2</w:t>
      </w:r>
      <w:r w:rsidRPr="00F32FE4">
        <w:rPr>
          <w:rFonts w:ascii="黑体" w:eastAsia="黑体" w:hAnsi="黑体" w:hint="eastAsia"/>
          <w:sz w:val="30"/>
          <w:szCs w:val="30"/>
        </w:rPr>
        <w:t>）</w:t>
      </w:r>
    </w:p>
    <w:tbl>
      <w:tblPr>
        <w:tblW w:w="5151" w:type="pct"/>
        <w:tblInd w:w="-34" w:type="dxa"/>
        <w:tblLayout w:type="fixed"/>
        <w:tblLook w:val="04A0" w:firstRow="1" w:lastRow="0" w:firstColumn="1" w:lastColumn="0" w:noHBand="0" w:noVBand="1"/>
      </w:tblPr>
      <w:tblGrid>
        <w:gridCol w:w="1273"/>
        <w:gridCol w:w="3402"/>
        <w:gridCol w:w="853"/>
        <w:gridCol w:w="1276"/>
        <w:gridCol w:w="853"/>
        <w:gridCol w:w="143"/>
        <w:gridCol w:w="710"/>
        <w:gridCol w:w="143"/>
        <w:gridCol w:w="707"/>
        <w:gridCol w:w="5242"/>
      </w:tblGrid>
      <w:tr w:rsidR="00F32FE4" w:rsidRPr="00F32FE4" w:rsidTr="003D583C">
        <w:trPr>
          <w:trHeight w:val="270"/>
        </w:trPr>
        <w:tc>
          <w:tcPr>
            <w:tcW w:w="436" w:type="pct"/>
            <w:vMerge w:val="restart"/>
            <w:tcBorders>
              <w:top w:val="single" w:sz="4" w:space="0" w:color="auto"/>
              <w:left w:val="single" w:sz="4" w:space="0" w:color="auto"/>
              <w:right w:val="single" w:sz="4" w:space="0" w:color="auto"/>
            </w:tcBorders>
            <w:vAlign w:val="center"/>
          </w:tcPr>
          <w:p w:rsidR="007500B0" w:rsidRPr="00F32FE4" w:rsidRDefault="007500B0" w:rsidP="007500B0">
            <w:pPr>
              <w:widowControl/>
              <w:jc w:val="center"/>
              <w:rPr>
                <w:rFonts w:ascii="宋体" w:hAnsi="宋体" w:cs="宋体"/>
                <w:b/>
                <w:bCs/>
                <w:kern w:val="0"/>
                <w:sz w:val="21"/>
                <w:szCs w:val="21"/>
              </w:rPr>
            </w:pPr>
            <w:r w:rsidRPr="00F32FE4">
              <w:rPr>
                <w:rFonts w:ascii="宋体" w:hAnsi="宋体" w:cs="宋体" w:hint="eastAsia"/>
                <w:b/>
                <w:bCs/>
                <w:kern w:val="0"/>
                <w:sz w:val="21"/>
                <w:szCs w:val="21"/>
              </w:rPr>
              <w:t>一级指标</w:t>
            </w:r>
          </w:p>
        </w:tc>
        <w:tc>
          <w:tcPr>
            <w:tcW w:w="1165" w:type="pct"/>
            <w:vMerge w:val="restart"/>
            <w:tcBorders>
              <w:top w:val="single" w:sz="4" w:space="0" w:color="auto"/>
              <w:left w:val="single" w:sz="4" w:space="0" w:color="auto"/>
              <w:right w:val="single" w:sz="4" w:space="0" w:color="auto"/>
            </w:tcBorders>
            <w:shd w:val="clear" w:color="auto" w:fill="auto"/>
            <w:noWrap/>
            <w:vAlign w:val="center"/>
          </w:tcPr>
          <w:p w:rsidR="007500B0" w:rsidRPr="00F32FE4" w:rsidRDefault="007500B0" w:rsidP="007500B0">
            <w:pPr>
              <w:widowControl/>
              <w:jc w:val="center"/>
              <w:rPr>
                <w:rFonts w:ascii="宋体" w:hAnsi="宋体" w:cs="宋体"/>
                <w:b/>
                <w:bCs/>
                <w:kern w:val="0"/>
                <w:sz w:val="21"/>
                <w:szCs w:val="21"/>
              </w:rPr>
            </w:pPr>
            <w:r w:rsidRPr="00F32FE4">
              <w:rPr>
                <w:rFonts w:ascii="宋体" w:hAnsi="宋体" w:cs="宋体" w:hint="eastAsia"/>
                <w:b/>
                <w:bCs/>
                <w:kern w:val="0"/>
                <w:sz w:val="21"/>
                <w:szCs w:val="21"/>
              </w:rPr>
              <w:t>二级指标</w:t>
            </w:r>
          </w:p>
        </w:tc>
        <w:tc>
          <w:tcPr>
            <w:tcW w:w="292" w:type="pct"/>
            <w:vMerge w:val="restart"/>
            <w:tcBorders>
              <w:top w:val="single" w:sz="4" w:space="0" w:color="auto"/>
              <w:left w:val="single" w:sz="4" w:space="0" w:color="auto"/>
              <w:right w:val="single" w:sz="4" w:space="0" w:color="auto"/>
            </w:tcBorders>
            <w:shd w:val="clear" w:color="auto" w:fill="auto"/>
            <w:noWrap/>
            <w:vAlign w:val="center"/>
          </w:tcPr>
          <w:p w:rsidR="007500B0" w:rsidRPr="00F32FE4" w:rsidRDefault="007500B0" w:rsidP="007500B0">
            <w:pPr>
              <w:widowControl/>
              <w:jc w:val="center"/>
              <w:rPr>
                <w:rFonts w:ascii="宋体" w:hAnsi="宋体" w:cs="宋体"/>
                <w:b/>
                <w:bCs/>
                <w:kern w:val="0"/>
                <w:sz w:val="21"/>
                <w:szCs w:val="21"/>
              </w:rPr>
            </w:pPr>
            <w:r w:rsidRPr="00F32FE4">
              <w:rPr>
                <w:rFonts w:ascii="宋体" w:hAnsi="宋体" w:cs="宋体" w:hint="eastAsia"/>
                <w:b/>
                <w:bCs/>
                <w:kern w:val="0"/>
                <w:sz w:val="21"/>
                <w:szCs w:val="21"/>
              </w:rPr>
              <w:t>权重</w:t>
            </w:r>
          </w:p>
        </w:tc>
        <w:tc>
          <w:tcPr>
            <w:tcW w:w="437" w:type="pct"/>
            <w:vMerge w:val="restart"/>
            <w:tcBorders>
              <w:top w:val="single" w:sz="4" w:space="0" w:color="auto"/>
              <w:left w:val="single" w:sz="4" w:space="0" w:color="auto"/>
              <w:right w:val="single" w:sz="4" w:space="0" w:color="auto"/>
            </w:tcBorders>
            <w:shd w:val="clear" w:color="auto" w:fill="auto"/>
            <w:vAlign w:val="center"/>
          </w:tcPr>
          <w:p w:rsidR="007500B0" w:rsidRPr="00F32FE4" w:rsidRDefault="007500B0" w:rsidP="007500B0">
            <w:pPr>
              <w:widowControl/>
              <w:jc w:val="center"/>
              <w:rPr>
                <w:rFonts w:ascii="宋体" w:hAnsi="宋体" w:cs="宋体"/>
                <w:b/>
                <w:bCs/>
                <w:kern w:val="0"/>
                <w:sz w:val="21"/>
                <w:szCs w:val="21"/>
              </w:rPr>
            </w:pPr>
            <w:r w:rsidRPr="00F32FE4">
              <w:rPr>
                <w:rFonts w:ascii="宋体" w:hAnsi="宋体" w:cs="宋体" w:hint="eastAsia"/>
                <w:b/>
                <w:bCs/>
                <w:kern w:val="0"/>
                <w:sz w:val="21"/>
                <w:szCs w:val="21"/>
              </w:rPr>
              <w:t>指标性质</w:t>
            </w:r>
          </w:p>
        </w:tc>
        <w:tc>
          <w:tcPr>
            <w:tcW w:w="874" w:type="pct"/>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500B0" w:rsidRPr="00F32FE4" w:rsidRDefault="007500B0" w:rsidP="007500B0">
            <w:pPr>
              <w:widowControl/>
              <w:jc w:val="center"/>
              <w:rPr>
                <w:rFonts w:ascii="宋体" w:hAnsi="宋体" w:cs="宋体"/>
                <w:b/>
                <w:bCs/>
                <w:kern w:val="0"/>
                <w:sz w:val="21"/>
                <w:szCs w:val="21"/>
              </w:rPr>
            </w:pPr>
            <w:r w:rsidRPr="00F32FE4">
              <w:rPr>
                <w:rFonts w:ascii="宋体" w:hAnsi="宋体" w:cs="宋体" w:hint="eastAsia"/>
                <w:b/>
                <w:bCs/>
                <w:kern w:val="0"/>
                <w:sz w:val="21"/>
                <w:szCs w:val="21"/>
              </w:rPr>
              <w:t>基准指标</w:t>
            </w:r>
          </w:p>
        </w:tc>
        <w:tc>
          <w:tcPr>
            <w:tcW w:w="1795" w:type="pct"/>
            <w:vMerge w:val="restart"/>
            <w:tcBorders>
              <w:top w:val="single" w:sz="4" w:space="0" w:color="auto"/>
              <w:left w:val="single" w:sz="4" w:space="0" w:color="auto"/>
              <w:right w:val="single" w:sz="4" w:space="0" w:color="auto"/>
            </w:tcBorders>
            <w:shd w:val="clear" w:color="auto" w:fill="auto"/>
            <w:noWrap/>
            <w:vAlign w:val="center"/>
          </w:tcPr>
          <w:p w:rsidR="007500B0" w:rsidRPr="00F32FE4" w:rsidRDefault="007500B0" w:rsidP="007500B0">
            <w:pPr>
              <w:widowControl/>
              <w:jc w:val="center"/>
              <w:rPr>
                <w:rFonts w:ascii="宋体" w:hAnsi="宋体" w:cs="宋体"/>
                <w:b/>
                <w:bCs/>
                <w:kern w:val="0"/>
                <w:sz w:val="21"/>
                <w:szCs w:val="21"/>
              </w:rPr>
            </w:pPr>
            <w:r w:rsidRPr="00F32FE4">
              <w:rPr>
                <w:rFonts w:ascii="宋体" w:hAnsi="宋体" w:cs="宋体" w:hint="eastAsia"/>
                <w:b/>
                <w:bCs/>
                <w:kern w:val="0"/>
                <w:sz w:val="21"/>
                <w:szCs w:val="21"/>
              </w:rPr>
              <w:t>备注</w:t>
            </w:r>
          </w:p>
        </w:tc>
      </w:tr>
      <w:tr w:rsidR="00F32FE4" w:rsidRPr="00F32FE4" w:rsidTr="003D583C">
        <w:trPr>
          <w:trHeight w:val="270"/>
        </w:trPr>
        <w:tc>
          <w:tcPr>
            <w:tcW w:w="436" w:type="pct"/>
            <w:vMerge/>
            <w:tcBorders>
              <w:left w:val="single" w:sz="4" w:space="0" w:color="auto"/>
              <w:bottom w:val="single" w:sz="4" w:space="0" w:color="auto"/>
              <w:right w:val="single" w:sz="4" w:space="0" w:color="auto"/>
            </w:tcBorders>
            <w:vAlign w:val="center"/>
          </w:tcPr>
          <w:p w:rsidR="007500B0" w:rsidRPr="00F32FE4" w:rsidRDefault="007500B0" w:rsidP="007500B0">
            <w:pPr>
              <w:widowControl/>
              <w:jc w:val="left"/>
              <w:rPr>
                <w:rFonts w:ascii="宋体" w:hAnsi="宋体" w:cs="宋体"/>
                <w:kern w:val="0"/>
                <w:sz w:val="21"/>
                <w:szCs w:val="21"/>
              </w:rPr>
            </w:pPr>
          </w:p>
        </w:tc>
        <w:tc>
          <w:tcPr>
            <w:tcW w:w="1165" w:type="pct"/>
            <w:vMerge/>
            <w:tcBorders>
              <w:left w:val="single" w:sz="4" w:space="0" w:color="auto"/>
              <w:bottom w:val="single" w:sz="4" w:space="0" w:color="auto"/>
              <w:right w:val="single" w:sz="4" w:space="0" w:color="auto"/>
            </w:tcBorders>
            <w:shd w:val="clear" w:color="auto" w:fill="auto"/>
            <w:noWrap/>
            <w:vAlign w:val="center"/>
          </w:tcPr>
          <w:p w:rsidR="007500B0" w:rsidRPr="00F32FE4" w:rsidRDefault="007500B0" w:rsidP="007500B0">
            <w:pPr>
              <w:widowControl/>
              <w:jc w:val="left"/>
              <w:rPr>
                <w:rFonts w:ascii="宋体" w:hAnsi="宋体" w:cs="宋体"/>
                <w:kern w:val="0"/>
                <w:sz w:val="21"/>
                <w:szCs w:val="21"/>
              </w:rPr>
            </w:pPr>
          </w:p>
        </w:tc>
        <w:tc>
          <w:tcPr>
            <w:tcW w:w="292" w:type="pct"/>
            <w:vMerge/>
            <w:tcBorders>
              <w:left w:val="single" w:sz="4" w:space="0" w:color="auto"/>
              <w:bottom w:val="single" w:sz="4" w:space="0" w:color="auto"/>
              <w:right w:val="single" w:sz="4" w:space="0" w:color="auto"/>
            </w:tcBorders>
            <w:shd w:val="clear" w:color="auto" w:fill="auto"/>
            <w:noWrap/>
            <w:vAlign w:val="center"/>
          </w:tcPr>
          <w:p w:rsidR="007500B0" w:rsidRPr="00F32FE4" w:rsidRDefault="007500B0" w:rsidP="007500B0">
            <w:pPr>
              <w:widowControl/>
              <w:rPr>
                <w:rFonts w:ascii="宋体" w:hAnsi="宋体" w:cs="宋体"/>
                <w:kern w:val="0"/>
                <w:sz w:val="21"/>
                <w:szCs w:val="21"/>
              </w:rPr>
            </w:pPr>
          </w:p>
        </w:tc>
        <w:tc>
          <w:tcPr>
            <w:tcW w:w="437" w:type="pct"/>
            <w:vMerge/>
            <w:tcBorders>
              <w:left w:val="single" w:sz="4" w:space="0" w:color="auto"/>
              <w:bottom w:val="single" w:sz="4" w:space="0" w:color="auto"/>
              <w:right w:val="single" w:sz="4" w:space="0" w:color="auto"/>
            </w:tcBorders>
            <w:shd w:val="clear" w:color="auto" w:fill="auto"/>
            <w:vAlign w:val="center"/>
          </w:tcPr>
          <w:p w:rsidR="007500B0" w:rsidRPr="00F32FE4" w:rsidRDefault="007500B0" w:rsidP="007500B0">
            <w:pPr>
              <w:widowControl/>
              <w:jc w:val="center"/>
              <w:rPr>
                <w:rFonts w:ascii="宋体" w:hAnsi="宋体" w:cs="宋体"/>
                <w:kern w:val="0"/>
                <w:sz w:val="21"/>
                <w:szCs w:val="21"/>
              </w:rPr>
            </w:pPr>
          </w:p>
        </w:tc>
        <w:tc>
          <w:tcPr>
            <w:tcW w:w="341"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7500B0" w:rsidRPr="00F32FE4" w:rsidRDefault="007500B0" w:rsidP="007500B0">
            <w:pPr>
              <w:widowControl/>
              <w:jc w:val="center"/>
              <w:rPr>
                <w:rFonts w:ascii="宋体" w:hAnsi="宋体" w:cs="宋体"/>
                <w:b/>
                <w:bCs/>
                <w:kern w:val="0"/>
                <w:sz w:val="21"/>
                <w:szCs w:val="21"/>
              </w:rPr>
            </w:pPr>
            <w:r w:rsidRPr="00F32FE4">
              <w:rPr>
                <w:rFonts w:ascii="宋体" w:hAnsi="宋体" w:cs="宋体" w:hint="eastAsia"/>
                <w:b/>
                <w:bCs/>
                <w:kern w:val="0"/>
                <w:sz w:val="21"/>
                <w:szCs w:val="21"/>
              </w:rPr>
              <w:t>东部</w:t>
            </w:r>
          </w:p>
        </w:tc>
        <w:tc>
          <w:tcPr>
            <w:tcW w:w="292"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7500B0" w:rsidRPr="00F32FE4" w:rsidRDefault="007500B0" w:rsidP="007500B0">
            <w:pPr>
              <w:widowControl/>
              <w:jc w:val="center"/>
              <w:rPr>
                <w:rFonts w:ascii="宋体" w:hAnsi="宋体" w:cs="宋体"/>
                <w:b/>
                <w:bCs/>
                <w:kern w:val="0"/>
                <w:sz w:val="21"/>
                <w:szCs w:val="21"/>
              </w:rPr>
            </w:pPr>
            <w:r w:rsidRPr="00F32FE4">
              <w:rPr>
                <w:rFonts w:ascii="宋体" w:hAnsi="宋体" w:cs="宋体" w:hint="eastAsia"/>
                <w:b/>
                <w:bCs/>
                <w:kern w:val="0"/>
                <w:sz w:val="21"/>
                <w:szCs w:val="21"/>
              </w:rPr>
              <w:t>中部</w:t>
            </w:r>
          </w:p>
        </w:tc>
        <w:tc>
          <w:tcPr>
            <w:tcW w:w="241" w:type="pct"/>
            <w:tcBorders>
              <w:top w:val="single" w:sz="4" w:space="0" w:color="auto"/>
              <w:left w:val="single" w:sz="4" w:space="0" w:color="auto"/>
              <w:bottom w:val="single" w:sz="4" w:space="0" w:color="auto"/>
              <w:right w:val="single" w:sz="4" w:space="0" w:color="auto"/>
            </w:tcBorders>
            <w:shd w:val="clear" w:color="auto" w:fill="auto"/>
            <w:noWrap/>
            <w:vAlign w:val="center"/>
          </w:tcPr>
          <w:p w:rsidR="007500B0" w:rsidRPr="00F32FE4" w:rsidRDefault="007500B0" w:rsidP="007500B0">
            <w:pPr>
              <w:widowControl/>
              <w:jc w:val="center"/>
              <w:rPr>
                <w:rFonts w:ascii="宋体" w:hAnsi="宋体" w:cs="宋体"/>
                <w:b/>
                <w:bCs/>
                <w:kern w:val="0"/>
                <w:sz w:val="21"/>
                <w:szCs w:val="21"/>
              </w:rPr>
            </w:pPr>
            <w:r w:rsidRPr="00F32FE4">
              <w:rPr>
                <w:rFonts w:ascii="宋体" w:hAnsi="宋体" w:cs="宋体" w:hint="eastAsia"/>
                <w:b/>
                <w:bCs/>
                <w:kern w:val="0"/>
                <w:sz w:val="21"/>
                <w:szCs w:val="21"/>
              </w:rPr>
              <w:t>西部</w:t>
            </w:r>
          </w:p>
        </w:tc>
        <w:tc>
          <w:tcPr>
            <w:tcW w:w="1795" w:type="pct"/>
            <w:vMerge/>
            <w:tcBorders>
              <w:left w:val="single" w:sz="4" w:space="0" w:color="auto"/>
              <w:bottom w:val="single" w:sz="4" w:space="0" w:color="auto"/>
              <w:right w:val="single" w:sz="4" w:space="0" w:color="auto"/>
            </w:tcBorders>
            <w:shd w:val="clear" w:color="auto" w:fill="auto"/>
            <w:noWrap/>
            <w:vAlign w:val="center"/>
          </w:tcPr>
          <w:p w:rsidR="007500B0" w:rsidRPr="00F32FE4" w:rsidRDefault="007500B0" w:rsidP="007500B0">
            <w:pPr>
              <w:widowControl/>
              <w:rPr>
                <w:rFonts w:ascii="宋体" w:hAnsi="宋体" w:cs="宋体"/>
                <w:kern w:val="0"/>
                <w:sz w:val="21"/>
                <w:szCs w:val="21"/>
              </w:rPr>
            </w:pPr>
          </w:p>
        </w:tc>
      </w:tr>
      <w:tr w:rsidR="00C55DD7" w:rsidRPr="00F32FE4" w:rsidTr="003D583C">
        <w:trPr>
          <w:trHeight w:val="270"/>
        </w:trPr>
        <w:tc>
          <w:tcPr>
            <w:tcW w:w="436" w:type="pct"/>
            <w:vMerge w:val="restart"/>
            <w:tcBorders>
              <w:top w:val="single" w:sz="4" w:space="0" w:color="auto"/>
              <w:left w:val="single" w:sz="4" w:space="0" w:color="auto"/>
              <w:right w:val="single" w:sz="4" w:space="0" w:color="auto"/>
            </w:tcBorders>
            <w:vAlign w:val="center"/>
          </w:tcPr>
          <w:p w:rsidR="00C55DD7" w:rsidRPr="00F32FE4" w:rsidRDefault="00C55DD7" w:rsidP="007500B0">
            <w:pPr>
              <w:widowControl/>
              <w:jc w:val="center"/>
              <w:rPr>
                <w:rFonts w:ascii="宋体" w:hAnsi="宋体" w:cs="宋体"/>
                <w:kern w:val="0"/>
                <w:sz w:val="21"/>
                <w:szCs w:val="21"/>
              </w:rPr>
            </w:pPr>
            <w:r w:rsidRPr="00F32FE4">
              <w:rPr>
                <w:rFonts w:ascii="宋体" w:hAnsi="宋体" w:cs="宋体" w:hint="eastAsia"/>
                <w:b/>
                <w:kern w:val="0"/>
                <w:sz w:val="21"/>
                <w:szCs w:val="21"/>
              </w:rPr>
              <w:t>生态环保（</w:t>
            </w:r>
            <w:r>
              <w:rPr>
                <w:rFonts w:ascii="宋体" w:hAnsi="宋体" w:cs="宋体" w:hint="eastAsia"/>
                <w:b/>
                <w:kern w:val="0"/>
                <w:sz w:val="21"/>
                <w:szCs w:val="21"/>
              </w:rPr>
              <w:t>30</w:t>
            </w:r>
            <w:r w:rsidRPr="00F32FE4">
              <w:rPr>
                <w:rFonts w:ascii="宋体" w:hAnsi="宋体" w:cs="宋体" w:hint="eastAsia"/>
                <w:b/>
                <w:kern w:val="0"/>
                <w:sz w:val="21"/>
                <w:szCs w:val="21"/>
              </w:rPr>
              <w:t>）</w:t>
            </w:r>
          </w:p>
        </w:tc>
        <w:tc>
          <w:tcPr>
            <w:tcW w:w="11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7500B0">
            <w:pPr>
              <w:widowControl/>
              <w:jc w:val="left"/>
              <w:rPr>
                <w:rFonts w:ascii="宋体" w:hAnsi="宋体" w:cs="宋体"/>
                <w:kern w:val="0"/>
                <w:sz w:val="21"/>
                <w:szCs w:val="21"/>
              </w:rPr>
            </w:pPr>
            <w:r w:rsidRPr="00F32FE4">
              <w:rPr>
                <w:rFonts w:ascii="宋体" w:hAnsi="宋体" w:cs="宋体" w:hint="eastAsia"/>
                <w:kern w:val="0"/>
                <w:sz w:val="21"/>
                <w:szCs w:val="21"/>
              </w:rPr>
              <w:t>（23）生态恢复治理投入（元/t）</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20491F">
            <w:pPr>
              <w:widowControl/>
              <w:jc w:val="center"/>
              <w:rPr>
                <w:rFonts w:ascii="宋体" w:hAnsi="宋体" w:cs="宋体"/>
                <w:kern w:val="0"/>
                <w:sz w:val="21"/>
                <w:szCs w:val="21"/>
              </w:rPr>
            </w:pPr>
            <w:r>
              <w:rPr>
                <w:rFonts w:ascii="宋体" w:hAnsi="宋体" w:cs="宋体" w:hint="eastAsia"/>
                <w:kern w:val="0"/>
                <w:sz w:val="21"/>
                <w:szCs w:val="21"/>
              </w:rPr>
              <w:t>2</w:t>
            </w:r>
          </w:p>
        </w:tc>
        <w:tc>
          <w:tcPr>
            <w:tcW w:w="437" w:type="pct"/>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7500B0">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341"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7500B0">
            <w:pPr>
              <w:widowControl/>
              <w:jc w:val="center"/>
              <w:rPr>
                <w:rFonts w:ascii="宋体" w:hAnsi="宋体" w:cs="宋体"/>
                <w:kern w:val="0"/>
                <w:sz w:val="21"/>
                <w:szCs w:val="21"/>
              </w:rPr>
            </w:pPr>
            <w:r w:rsidRPr="00F32FE4">
              <w:rPr>
                <w:rFonts w:ascii="宋体" w:hAnsi="宋体" w:cs="宋体" w:hint="eastAsia"/>
                <w:kern w:val="0"/>
                <w:sz w:val="21"/>
                <w:szCs w:val="21"/>
              </w:rPr>
              <w:t>10</w:t>
            </w:r>
          </w:p>
        </w:tc>
        <w:tc>
          <w:tcPr>
            <w:tcW w:w="292"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7500B0">
            <w:pPr>
              <w:widowControl/>
              <w:jc w:val="center"/>
              <w:rPr>
                <w:rFonts w:ascii="宋体" w:hAnsi="宋体" w:cs="宋体"/>
                <w:kern w:val="0"/>
                <w:sz w:val="21"/>
                <w:szCs w:val="21"/>
              </w:rPr>
            </w:pPr>
            <w:r w:rsidRPr="00F32FE4">
              <w:rPr>
                <w:rFonts w:ascii="宋体" w:hAnsi="宋体" w:cs="宋体" w:hint="eastAsia"/>
                <w:kern w:val="0"/>
                <w:sz w:val="21"/>
                <w:szCs w:val="21"/>
              </w:rPr>
              <w:t>10</w:t>
            </w:r>
          </w:p>
        </w:tc>
        <w:tc>
          <w:tcPr>
            <w:tcW w:w="24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7500B0">
            <w:pPr>
              <w:widowControl/>
              <w:jc w:val="center"/>
              <w:rPr>
                <w:rFonts w:ascii="宋体" w:hAnsi="宋体" w:cs="宋体"/>
                <w:kern w:val="0"/>
                <w:sz w:val="21"/>
                <w:szCs w:val="21"/>
              </w:rPr>
            </w:pPr>
            <w:r w:rsidRPr="00F32FE4">
              <w:rPr>
                <w:rFonts w:ascii="宋体" w:hAnsi="宋体" w:cs="宋体" w:hint="eastAsia"/>
                <w:kern w:val="0"/>
                <w:sz w:val="21"/>
                <w:szCs w:val="21"/>
              </w:rPr>
              <w:t>10</w:t>
            </w:r>
          </w:p>
        </w:tc>
        <w:tc>
          <w:tcPr>
            <w:tcW w:w="179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7500B0">
            <w:pPr>
              <w:widowControl/>
              <w:rPr>
                <w:rFonts w:ascii="宋体" w:hAnsi="宋体" w:cs="宋体"/>
                <w:kern w:val="0"/>
                <w:sz w:val="21"/>
                <w:szCs w:val="21"/>
              </w:rPr>
            </w:pPr>
            <w:r w:rsidRPr="00F32FE4">
              <w:rPr>
                <w:rFonts w:ascii="宋体" w:hAnsi="宋体" w:cs="宋体" w:hint="eastAsia"/>
                <w:kern w:val="0"/>
                <w:sz w:val="21"/>
                <w:szCs w:val="21"/>
              </w:rPr>
              <w:t xml:space="preserve">　</w:t>
            </w:r>
          </w:p>
        </w:tc>
      </w:tr>
      <w:tr w:rsidR="00C55DD7" w:rsidRPr="00F32FE4" w:rsidTr="003D583C">
        <w:trPr>
          <w:trHeight w:val="605"/>
        </w:trPr>
        <w:tc>
          <w:tcPr>
            <w:tcW w:w="436" w:type="pct"/>
            <w:vMerge/>
            <w:tcBorders>
              <w:left w:val="single" w:sz="4" w:space="0" w:color="auto"/>
              <w:right w:val="single" w:sz="4" w:space="0" w:color="auto"/>
            </w:tcBorders>
            <w:vAlign w:val="center"/>
          </w:tcPr>
          <w:p w:rsidR="00C55DD7" w:rsidRPr="00F32FE4" w:rsidRDefault="00C55DD7" w:rsidP="007500B0">
            <w:pPr>
              <w:widowControl/>
              <w:jc w:val="left"/>
              <w:rPr>
                <w:rFonts w:ascii="宋体" w:hAnsi="宋体" w:cs="宋体"/>
                <w:kern w:val="0"/>
                <w:sz w:val="21"/>
                <w:szCs w:val="21"/>
              </w:rPr>
            </w:pPr>
          </w:p>
        </w:tc>
        <w:tc>
          <w:tcPr>
            <w:tcW w:w="11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7500B0">
            <w:pPr>
              <w:widowControl/>
              <w:jc w:val="left"/>
              <w:rPr>
                <w:rFonts w:ascii="宋体" w:hAnsi="宋体" w:cs="宋体"/>
                <w:kern w:val="0"/>
                <w:sz w:val="21"/>
                <w:szCs w:val="21"/>
              </w:rPr>
            </w:pPr>
            <w:r w:rsidRPr="00F32FE4">
              <w:rPr>
                <w:rFonts w:ascii="宋体" w:hAnsi="宋体" w:cs="宋体" w:hint="eastAsia"/>
                <w:kern w:val="0"/>
                <w:sz w:val="21"/>
                <w:szCs w:val="21"/>
              </w:rPr>
              <w:t>（24）厂界噪声</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bottom"/>
          </w:tcPr>
          <w:p w:rsidR="00C55DD7" w:rsidRPr="00F32FE4" w:rsidRDefault="00C55DD7" w:rsidP="0020491F">
            <w:pPr>
              <w:widowControl/>
              <w:jc w:val="center"/>
              <w:rPr>
                <w:rFonts w:ascii="宋体" w:hAnsi="宋体" w:cs="宋体"/>
                <w:kern w:val="0"/>
                <w:sz w:val="21"/>
                <w:szCs w:val="21"/>
              </w:rPr>
            </w:pPr>
            <w:r>
              <w:rPr>
                <w:rFonts w:ascii="宋体" w:hAnsi="宋体" w:cs="宋体" w:hint="eastAsia"/>
                <w:kern w:val="0"/>
                <w:sz w:val="21"/>
                <w:szCs w:val="21"/>
              </w:rPr>
              <w:t>1</w:t>
            </w:r>
          </w:p>
        </w:tc>
        <w:tc>
          <w:tcPr>
            <w:tcW w:w="437" w:type="pct"/>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7500B0">
            <w:pPr>
              <w:widowControl/>
              <w:jc w:val="center"/>
              <w:rPr>
                <w:rFonts w:ascii="宋体" w:hAnsi="宋体" w:cs="宋体"/>
                <w:kern w:val="0"/>
                <w:sz w:val="21"/>
                <w:szCs w:val="21"/>
              </w:rPr>
            </w:pPr>
            <w:r w:rsidRPr="00F32FE4">
              <w:rPr>
                <w:rFonts w:ascii="宋体" w:hAnsi="宋体" w:cs="宋体" w:hint="eastAsia"/>
                <w:kern w:val="0"/>
                <w:sz w:val="21"/>
                <w:szCs w:val="21"/>
              </w:rPr>
              <w:t>定量，逆向</w:t>
            </w:r>
          </w:p>
        </w:tc>
        <w:tc>
          <w:tcPr>
            <w:tcW w:w="874" w:type="pct"/>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7500B0">
            <w:pPr>
              <w:widowControl/>
              <w:jc w:val="left"/>
              <w:rPr>
                <w:rFonts w:ascii="宋体" w:hAnsi="宋体" w:cs="宋体"/>
                <w:kern w:val="0"/>
                <w:sz w:val="21"/>
                <w:szCs w:val="21"/>
              </w:rPr>
            </w:pPr>
            <w:r w:rsidRPr="00F32FE4">
              <w:rPr>
                <w:rFonts w:ascii="宋体" w:hAnsi="宋体" w:cs="宋体" w:hint="eastAsia"/>
                <w:kern w:val="0"/>
                <w:sz w:val="21"/>
                <w:szCs w:val="21"/>
              </w:rPr>
              <w:t>昼间60dB（A）,夜间50 dB（A）</w:t>
            </w:r>
          </w:p>
        </w:tc>
        <w:tc>
          <w:tcPr>
            <w:tcW w:w="1795" w:type="pct"/>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F011AD">
            <w:pPr>
              <w:widowControl/>
              <w:jc w:val="left"/>
              <w:rPr>
                <w:rFonts w:ascii="宋体" w:hAnsi="宋体" w:cs="宋体"/>
                <w:kern w:val="0"/>
                <w:sz w:val="21"/>
                <w:szCs w:val="21"/>
              </w:rPr>
            </w:pPr>
            <w:r w:rsidRPr="00F32FE4">
              <w:rPr>
                <w:rFonts w:ascii="宋体" w:hAnsi="宋体" w:cs="宋体" w:hint="eastAsia"/>
                <w:kern w:val="0"/>
                <w:sz w:val="21"/>
                <w:szCs w:val="21"/>
              </w:rPr>
              <w:t>按照《工业企业厂界环境噪声排放标准》2类执行。</w:t>
            </w:r>
          </w:p>
        </w:tc>
      </w:tr>
      <w:tr w:rsidR="003D583C" w:rsidRPr="00F32FE4" w:rsidTr="003D583C">
        <w:trPr>
          <w:trHeight w:val="270"/>
        </w:trPr>
        <w:tc>
          <w:tcPr>
            <w:tcW w:w="436" w:type="pct"/>
            <w:vMerge/>
            <w:tcBorders>
              <w:left w:val="single" w:sz="4" w:space="0" w:color="auto"/>
              <w:right w:val="single" w:sz="4" w:space="0" w:color="auto"/>
            </w:tcBorders>
            <w:vAlign w:val="center"/>
          </w:tcPr>
          <w:p w:rsidR="00C55DD7" w:rsidRPr="00F32FE4" w:rsidRDefault="00C55DD7" w:rsidP="007500B0">
            <w:pPr>
              <w:widowControl/>
              <w:jc w:val="left"/>
              <w:rPr>
                <w:rFonts w:ascii="宋体" w:hAnsi="宋体" w:cs="宋体"/>
                <w:kern w:val="0"/>
                <w:sz w:val="21"/>
                <w:szCs w:val="21"/>
              </w:rPr>
            </w:pPr>
          </w:p>
        </w:tc>
        <w:tc>
          <w:tcPr>
            <w:tcW w:w="11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7500B0">
            <w:pPr>
              <w:widowControl/>
              <w:jc w:val="left"/>
              <w:rPr>
                <w:rFonts w:ascii="宋体" w:hAnsi="宋体" w:cs="宋体"/>
                <w:kern w:val="0"/>
                <w:sz w:val="21"/>
                <w:szCs w:val="21"/>
              </w:rPr>
            </w:pPr>
            <w:r w:rsidRPr="00F32FE4">
              <w:rPr>
                <w:rFonts w:ascii="宋体" w:hAnsi="宋体" w:cs="宋体" w:hint="eastAsia"/>
                <w:kern w:val="0"/>
                <w:sz w:val="21"/>
                <w:szCs w:val="21"/>
              </w:rPr>
              <w:t>（25）粉尘</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bottom"/>
          </w:tcPr>
          <w:p w:rsidR="00C55DD7" w:rsidRPr="00F32FE4" w:rsidRDefault="00C55DD7" w:rsidP="0020491F">
            <w:pPr>
              <w:widowControl/>
              <w:jc w:val="center"/>
              <w:rPr>
                <w:rFonts w:ascii="宋体" w:hAnsi="宋体" w:cs="宋体"/>
                <w:kern w:val="0"/>
                <w:sz w:val="21"/>
                <w:szCs w:val="21"/>
              </w:rPr>
            </w:pPr>
            <w:r>
              <w:rPr>
                <w:rFonts w:ascii="宋体" w:hAnsi="宋体" w:cs="宋体" w:hint="eastAsia"/>
                <w:kern w:val="0"/>
                <w:sz w:val="21"/>
                <w:szCs w:val="21"/>
              </w:rPr>
              <w:t>2</w:t>
            </w:r>
          </w:p>
        </w:tc>
        <w:tc>
          <w:tcPr>
            <w:tcW w:w="437" w:type="pct"/>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7500B0">
            <w:pPr>
              <w:widowControl/>
              <w:jc w:val="center"/>
              <w:rPr>
                <w:rFonts w:ascii="宋体" w:hAnsi="宋体" w:cs="宋体"/>
                <w:kern w:val="0"/>
                <w:sz w:val="21"/>
                <w:szCs w:val="21"/>
              </w:rPr>
            </w:pPr>
            <w:r w:rsidRPr="00F32FE4">
              <w:rPr>
                <w:rFonts w:ascii="宋体" w:hAnsi="宋体" w:cs="宋体" w:hint="eastAsia"/>
                <w:kern w:val="0"/>
                <w:sz w:val="21"/>
                <w:szCs w:val="21"/>
              </w:rPr>
              <w:t>定性、正向</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F011AD">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29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F011AD">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29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F011AD">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1795" w:type="pct"/>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7500B0">
            <w:pPr>
              <w:widowControl/>
              <w:jc w:val="left"/>
              <w:rPr>
                <w:rFonts w:ascii="宋体" w:hAnsi="宋体" w:cs="宋体"/>
                <w:kern w:val="0"/>
                <w:sz w:val="21"/>
                <w:szCs w:val="21"/>
              </w:rPr>
            </w:pPr>
            <w:r w:rsidRPr="00F32FE4">
              <w:rPr>
                <w:rFonts w:ascii="宋体" w:hAnsi="宋体" w:cs="宋体" w:hint="eastAsia"/>
                <w:kern w:val="0"/>
                <w:sz w:val="21"/>
                <w:szCs w:val="21"/>
              </w:rPr>
              <w:t>达到下列条件：1）有有效的防尘措施，配备矸石仓、原煤仓，无落地煤；2）选煤厂粉尘达标，该指标值为1。</w:t>
            </w:r>
          </w:p>
        </w:tc>
      </w:tr>
      <w:tr w:rsidR="003D583C" w:rsidRPr="00F32FE4" w:rsidTr="003D583C">
        <w:trPr>
          <w:trHeight w:val="270"/>
        </w:trPr>
        <w:tc>
          <w:tcPr>
            <w:tcW w:w="436" w:type="pct"/>
            <w:vMerge/>
            <w:tcBorders>
              <w:left w:val="single" w:sz="4" w:space="0" w:color="auto"/>
              <w:right w:val="single" w:sz="4" w:space="0" w:color="auto"/>
            </w:tcBorders>
            <w:vAlign w:val="center"/>
          </w:tcPr>
          <w:p w:rsidR="00C55DD7" w:rsidRPr="00F32FE4" w:rsidRDefault="00C55DD7" w:rsidP="007500B0">
            <w:pPr>
              <w:widowControl/>
              <w:jc w:val="left"/>
              <w:rPr>
                <w:rFonts w:ascii="宋体" w:hAnsi="宋体" w:cs="宋体"/>
                <w:kern w:val="0"/>
                <w:sz w:val="21"/>
                <w:szCs w:val="21"/>
              </w:rPr>
            </w:pPr>
          </w:p>
        </w:tc>
        <w:tc>
          <w:tcPr>
            <w:tcW w:w="11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7500B0">
            <w:pPr>
              <w:widowControl/>
              <w:jc w:val="left"/>
              <w:rPr>
                <w:rFonts w:ascii="宋体" w:hAnsi="宋体" w:cs="宋体"/>
                <w:kern w:val="0"/>
                <w:sz w:val="21"/>
                <w:szCs w:val="21"/>
              </w:rPr>
            </w:pPr>
            <w:r w:rsidRPr="00F32FE4">
              <w:rPr>
                <w:rFonts w:ascii="宋体" w:hAnsi="宋体" w:cs="宋体" w:hint="eastAsia"/>
                <w:kern w:val="0"/>
                <w:sz w:val="21"/>
                <w:szCs w:val="21"/>
              </w:rPr>
              <w:t>（26）矿区环境优美度</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bottom"/>
          </w:tcPr>
          <w:p w:rsidR="00C55DD7" w:rsidRPr="00F32FE4" w:rsidRDefault="00C55DD7" w:rsidP="0020491F">
            <w:pPr>
              <w:widowControl/>
              <w:jc w:val="center"/>
              <w:rPr>
                <w:rFonts w:ascii="宋体" w:hAnsi="宋体" w:cs="宋体"/>
                <w:kern w:val="0"/>
                <w:sz w:val="21"/>
                <w:szCs w:val="21"/>
              </w:rPr>
            </w:pPr>
            <w:r>
              <w:rPr>
                <w:rFonts w:ascii="宋体" w:hAnsi="宋体" w:cs="宋体" w:hint="eastAsia"/>
                <w:kern w:val="0"/>
                <w:sz w:val="21"/>
                <w:szCs w:val="21"/>
              </w:rPr>
              <w:t>2</w:t>
            </w:r>
          </w:p>
        </w:tc>
        <w:tc>
          <w:tcPr>
            <w:tcW w:w="437" w:type="pct"/>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7500B0">
            <w:pPr>
              <w:widowControl/>
              <w:jc w:val="center"/>
              <w:rPr>
                <w:rFonts w:ascii="宋体" w:hAnsi="宋体" w:cs="宋体"/>
                <w:kern w:val="0"/>
                <w:sz w:val="21"/>
                <w:szCs w:val="21"/>
              </w:rPr>
            </w:pPr>
            <w:r w:rsidRPr="00F32FE4">
              <w:rPr>
                <w:rFonts w:ascii="宋体" w:hAnsi="宋体" w:cs="宋体" w:hint="eastAsia"/>
                <w:kern w:val="0"/>
                <w:sz w:val="21"/>
                <w:szCs w:val="21"/>
              </w:rPr>
              <w:t>定性、正向</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F011AD">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29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F011AD">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29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F011AD">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179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7500B0">
            <w:pPr>
              <w:widowControl/>
              <w:jc w:val="left"/>
              <w:rPr>
                <w:rFonts w:ascii="宋体" w:hAnsi="宋体" w:cs="宋体"/>
                <w:kern w:val="0"/>
                <w:sz w:val="21"/>
                <w:szCs w:val="21"/>
              </w:rPr>
            </w:pPr>
            <w:r w:rsidRPr="00F32FE4">
              <w:rPr>
                <w:rFonts w:ascii="宋体" w:hAnsi="宋体" w:cs="宋体" w:hint="eastAsia"/>
                <w:kern w:val="0"/>
                <w:sz w:val="21"/>
                <w:szCs w:val="21"/>
              </w:rPr>
              <w:t>工业广场布局合理、场地整洁、景观新颖时，该指标值为1。</w:t>
            </w:r>
          </w:p>
        </w:tc>
      </w:tr>
      <w:tr w:rsidR="003D583C" w:rsidRPr="00F32FE4" w:rsidTr="003D583C">
        <w:trPr>
          <w:trHeight w:val="270"/>
        </w:trPr>
        <w:tc>
          <w:tcPr>
            <w:tcW w:w="436" w:type="pct"/>
            <w:vMerge/>
            <w:tcBorders>
              <w:left w:val="single" w:sz="4" w:space="0" w:color="auto"/>
              <w:right w:val="single" w:sz="4" w:space="0" w:color="auto"/>
            </w:tcBorders>
            <w:vAlign w:val="center"/>
          </w:tcPr>
          <w:p w:rsidR="00C55DD7" w:rsidRPr="00F32FE4" w:rsidRDefault="00C55DD7" w:rsidP="007500B0">
            <w:pPr>
              <w:widowControl/>
              <w:jc w:val="left"/>
              <w:rPr>
                <w:rFonts w:ascii="宋体" w:hAnsi="宋体" w:cs="宋体"/>
                <w:kern w:val="0"/>
                <w:sz w:val="21"/>
                <w:szCs w:val="21"/>
              </w:rPr>
            </w:pPr>
          </w:p>
        </w:tc>
        <w:tc>
          <w:tcPr>
            <w:tcW w:w="11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427FC2">
            <w:pPr>
              <w:widowControl/>
              <w:jc w:val="left"/>
              <w:rPr>
                <w:rFonts w:ascii="宋体" w:hAnsi="宋体" w:cs="宋体"/>
                <w:kern w:val="0"/>
                <w:sz w:val="21"/>
                <w:szCs w:val="21"/>
              </w:rPr>
            </w:pPr>
            <w:r w:rsidRPr="00F32FE4">
              <w:rPr>
                <w:rFonts w:ascii="宋体" w:hAnsi="宋体" w:cs="宋体" w:hint="eastAsia"/>
                <w:kern w:val="0"/>
                <w:sz w:val="21"/>
                <w:szCs w:val="21"/>
              </w:rPr>
              <w:t>（27）环保设备配备</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bottom"/>
          </w:tcPr>
          <w:p w:rsidR="00C55DD7" w:rsidRPr="00F32FE4" w:rsidRDefault="00C55DD7" w:rsidP="0020491F">
            <w:pPr>
              <w:widowControl/>
              <w:jc w:val="center"/>
              <w:rPr>
                <w:rFonts w:ascii="宋体" w:hAnsi="宋体" w:cs="宋体"/>
                <w:kern w:val="0"/>
                <w:sz w:val="21"/>
                <w:szCs w:val="21"/>
              </w:rPr>
            </w:pPr>
            <w:r>
              <w:rPr>
                <w:rFonts w:ascii="宋体" w:hAnsi="宋体" w:cs="宋体" w:hint="eastAsia"/>
                <w:kern w:val="0"/>
                <w:sz w:val="21"/>
                <w:szCs w:val="21"/>
              </w:rPr>
              <w:t>2</w:t>
            </w:r>
          </w:p>
        </w:tc>
        <w:tc>
          <w:tcPr>
            <w:tcW w:w="437" w:type="pct"/>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定性，正向</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29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29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179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DF0AEB">
            <w:pPr>
              <w:widowControl/>
              <w:rPr>
                <w:rFonts w:ascii="宋体" w:hAnsi="宋体" w:cs="宋体"/>
                <w:kern w:val="0"/>
                <w:sz w:val="21"/>
                <w:szCs w:val="21"/>
              </w:rPr>
            </w:pPr>
            <w:r w:rsidRPr="00F32FE4">
              <w:rPr>
                <w:rFonts w:ascii="宋体" w:hAnsi="宋体" w:cs="宋体" w:hint="eastAsia"/>
                <w:kern w:val="0"/>
                <w:sz w:val="21"/>
                <w:szCs w:val="21"/>
              </w:rPr>
              <w:t>经专家评定，环保设备配备齐全、符合“三同时”，该指标值为1。</w:t>
            </w:r>
          </w:p>
        </w:tc>
      </w:tr>
      <w:tr w:rsidR="003D583C" w:rsidRPr="00F32FE4" w:rsidTr="003D583C">
        <w:trPr>
          <w:trHeight w:val="270"/>
        </w:trPr>
        <w:tc>
          <w:tcPr>
            <w:tcW w:w="436" w:type="pct"/>
            <w:vMerge/>
            <w:tcBorders>
              <w:left w:val="single" w:sz="4" w:space="0" w:color="auto"/>
              <w:right w:val="single" w:sz="4" w:space="0" w:color="auto"/>
            </w:tcBorders>
            <w:vAlign w:val="center"/>
          </w:tcPr>
          <w:p w:rsidR="00C55DD7" w:rsidRPr="00F32FE4" w:rsidRDefault="00C55DD7" w:rsidP="007500B0">
            <w:pPr>
              <w:widowControl/>
              <w:jc w:val="left"/>
              <w:rPr>
                <w:rFonts w:ascii="宋体" w:hAnsi="宋体" w:cs="宋体"/>
                <w:kern w:val="0"/>
                <w:sz w:val="21"/>
                <w:szCs w:val="21"/>
              </w:rPr>
            </w:pPr>
          </w:p>
        </w:tc>
        <w:tc>
          <w:tcPr>
            <w:tcW w:w="11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427FC2">
            <w:pPr>
              <w:widowControl/>
              <w:jc w:val="left"/>
              <w:rPr>
                <w:rFonts w:ascii="宋体" w:hAnsi="宋体" w:cs="宋体"/>
                <w:kern w:val="0"/>
                <w:sz w:val="21"/>
                <w:szCs w:val="21"/>
              </w:rPr>
            </w:pPr>
            <w:r w:rsidRPr="00F32FE4">
              <w:rPr>
                <w:rFonts w:ascii="宋体" w:hAnsi="宋体" w:cs="宋体" w:hint="eastAsia"/>
                <w:kern w:val="0"/>
                <w:sz w:val="21"/>
                <w:szCs w:val="21"/>
              </w:rPr>
              <w:t>（28）水体保护</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bottom"/>
          </w:tcPr>
          <w:p w:rsidR="00C55DD7" w:rsidRPr="00F32FE4" w:rsidRDefault="00C55DD7" w:rsidP="0020491F">
            <w:pPr>
              <w:widowControl/>
              <w:jc w:val="center"/>
              <w:rPr>
                <w:rFonts w:ascii="宋体" w:hAnsi="宋体" w:cs="宋体"/>
                <w:kern w:val="0"/>
                <w:sz w:val="21"/>
                <w:szCs w:val="21"/>
              </w:rPr>
            </w:pPr>
            <w:r>
              <w:rPr>
                <w:rFonts w:ascii="宋体" w:hAnsi="宋体" w:cs="宋体" w:hint="eastAsia"/>
                <w:kern w:val="0"/>
                <w:sz w:val="21"/>
                <w:szCs w:val="21"/>
              </w:rPr>
              <w:t>3</w:t>
            </w:r>
          </w:p>
        </w:tc>
        <w:tc>
          <w:tcPr>
            <w:tcW w:w="437" w:type="pct"/>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定性，正向</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29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29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179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DF0AEB">
            <w:pPr>
              <w:widowControl/>
              <w:rPr>
                <w:rFonts w:ascii="宋体" w:hAnsi="宋体" w:cs="宋体"/>
                <w:kern w:val="0"/>
                <w:sz w:val="21"/>
                <w:szCs w:val="21"/>
              </w:rPr>
            </w:pPr>
            <w:r w:rsidRPr="00F32FE4">
              <w:rPr>
                <w:rFonts w:ascii="宋体" w:hAnsi="宋体" w:cs="宋体" w:hint="eastAsia"/>
                <w:kern w:val="0"/>
                <w:sz w:val="21"/>
                <w:szCs w:val="21"/>
              </w:rPr>
              <w:t>针对地下水、地表水水系情况，提出合理的保护措施，经专家评定，该指标基准值为1。</w:t>
            </w:r>
          </w:p>
        </w:tc>
      </w:tr>
      <w:tr w:rsidR="003D583C" w:rsidRPr="00F32FE4" w:rsidTr="003D583C">
        <w:trPr>
          <w:trHeight w:val="270"/>
        </w:trPr>
        <w:tc>
          <w:tcPr>
            <w:tcW w:w="436" w:type="pct"/>
            <w:vMerge/>
            <w:tcBorders>
              <w:left w:val="single" w:sz="4" w:space="0" w:color="auto"/>
              <w:right w:val="single" w:sz="4" w:space="0" w:color="auto"/>
            </w:tcBorders>
            <w:vAlign w:val="center"/>
          </w:tcPr>
          <w:p w:rsidR="00C55DD7" w:rsidRPr="00F32FE4" w:rsidRDefault="00C55DD7" w:rsidP="007500B0">
            <w:pPr>
              <w:widowControl/>
              <w:jc w:val="left"/>
              <w:rPr>
                <w:rFonts w:ascii="宋体" w:hAnsi="宋体" w:cs="宋体"/>
                <w:kern w:val="0"/>
                <w:sz w:val="21"/>
                <w:szCs w:val="21"/>
              </w:rPr>
            </w:pPr>
          </w:p>
        </w:tc>
        <w:tc>
          <w:tcPr>
            <w:tcW w:w="11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115A20">
            <w:pPr>
              <w:widowControl/>
              <w:jc w:val="left"/>
              <w:rPr>
                <w:rFonts w:ascii="宋体" w:hAnsi="宋体" w:cs="宋体"/>
                <w:kern w:val="0"/>
                <w:sz w:val="21"/>
                <w:szCs w:val="21"/>
              </w:rPr>
            </w:pPr>
            <w:r w:rsidRPr="00F32FE4">
              <w:rPr>
                <w:rFonts w:ascii="宋体" w:hAnsi="宋体" w:cs="宋体" w:hint="eastAsia"/>
                <w:kern w:val="0"/>
                <w:sz w:val="21"/>
                <w:szCs w:val="21"/>
              </w:rPr>
              <w:t>（29）井下充填、保</w:t>
            </w:r>
            <w:proofErr w:type="gramStart"/>
            <w:r w:rsidRPr="00F32FE4">
              <w:rPr>
                <w:rFonts w:ascii="宋体" w:hAnsi="宋体" w:cs="宋体" w:hint="eastAsia"/>
                <w:kern w:val="0"/>
                <w:sz w:val="21"/>
                <w:szCs w:val="21"/>
              </w:rPr>
              <w:t>水采</w:t>
            </w:r>
            <w:proofErr w:type="gramEnd"/>
            <w:r w:rsidRPr="00F32FE4">
              <w:rPr>
                <w:rFonts w:ascii="宋体" w:hAnsi="宋体" w:cs="宋体" w:hint="eastAsia"/>
                <w:kern w:val="0"/>
                <w:sz w:val="21"/>
                <w:szCs w:val="21"/>
              </w:rPr>
              <w:t>煤等绿色开采技术应用</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bottom"/>
          </w:tcPr>
          <w:p w:rsidR="00C55DD7" w:rsidRPr="00F32FE4" w:rsidRDefault="00C55DD7" w:rsidP="0020491F">
            <w:pPr>
              <w:widowControl/>
              <w:jc w:val="center"/>
              <w:rPr>
                <w:rFonts w:ascii="宋体" w:hAnsi="宋体" w:cs="宋体"/>
                <w:kern w:val="0"/>
                <w:sz w:val="21"/>
                <w:szCs w:val="21"/>
              </w:rPr>
            </w:pPr>
            <w:r>
              <w:rPr>
                <w:rFonts w:ascii="宋体" w:hAnsi="宋体" w:cs="宋体" w:hint="eastAsia"/>
                <w:kern w:val="0"/>
                <w:sz w:val="21"/>
                <w:szCs w:val="21"/>
              </w:rPr>
              <w:t>3</w:t>
            </w:r>
          </w:p>
        </w:tc>
        <w:tc>
          <w:tcPr>
            <w:tcW w:w="437" w:type="pct"/>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定性，正向</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29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29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179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DF0AEB">
            <w:pPr>
              <w:widowControl/>
              <w:rPr>
                <w:rFonts w:ascii="宋体" w:hAnsi="宋体" w:cs="宋体"/>
                <w:kern w:val="0"/>
                <w:sz w:val="21"/>
                <w:szCs w:val="21"/>
              </w:rPr>
            </w:pPr>
            <w:r w:rsidRPr="00F32FE4">
              <w:rPr>
                <w:rFonts w:ascii="宋体" w:hAnsi="宋体" w:cs="宋体" w:hint="eastAsia"/>
                <w:kern w:val="0"/>
                <w:sz w:val="21"/>
                <w:szCs w:val="21"/>
              </w:rPr>
              <w:t>有绿色开采技术应用等措施，</w:t>
            </w:r>
            <w:proofErr w:type="gramStart"/>
            <w:r w:rsidRPr="00F32FE4">
              <w:rPr>
                <w:rFonts w:ascii="宋体" w:hAnsi="宋体" w:cs="宋体" w:hint="eastAsia"/>
                <w:kern w:val="0"/>
                <w:sz w:val="21"/>
                <w:szCs w:val="21"/>
              </w:rPr>
              <w:t>合理留设煤柱</w:t>
            </w:r>
            <w:proofErr w:type="gramEnd"/>
            <w:r w:rsidRPr="00F32FE4">
              <w:rPr>
                <w:rFonts w:ascii="宋体" w:hAnsi="宋体" w:cs="宋体" w:hint="eastAsia"/>
                <w:kern w:val="0"/>
                <w:sz w:val="21"/>
                <w:szCs w:val="21"/>
              </w:rPr>
              <w:t>，经井下充填后，沉陷量较未充填前减少20%。经专家评定，该指标基准值为1。</w:t>
            </w:r>
          </w:p>
        </w:tc>
      </w:tr>
      <w:tr w:rsidR="003D583C" w:rsidRPr="00F32FE4" w:rsidTr="003D583C">
        <w:trPr>
          <w:trHeight w:val="270"/>
        </w:trPr>
        <w:tc>
          <w:tcPr>
            <w:tcW w:w="436" w:type="pct"/>
            <w:vMerge/>
            <w:tcBorders>
              <w:left w:val="single" w:sz="4" w:space="0" w:color="auto"/>
              <w:bottom w:val="single" w:sz="4" w:space="0" w:color="auto"/>
              <w:right w:val="single" w:sz="4" w:space="0" w:color="auto"/>
            </w:tcBorders>
            <w:vAlign w:val="center"/>
          </w:tcPr>
          <w:p w:rsidR="00C55DD7" w:rsidRPr="00F32FE4" w:rsidRDefault="00C55DD7" w:rsidP="007500B0">
            <w:pPr>
              <w:widowControl/>
              <w:jc w:val="left"/>
              <w:rPr>
                <w:rFonts w:ascii="宋体" w:hAnsi="宋体" w:cs="宋体"/>
                <w:kern w:val="0"/>
                <w:sz w:val="21"/>
                <w:szCs w:val="21"/>
              </w:rPr>
            </w:pPr>
          </w:p>
        </w:tc>
        <w:tc>
          <w:tcPr>
            <w:tcW w:w="11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115A20">
            <w:pPr>
              <w:widowControl/>
              <w:jc w:val="left"/>
              <w:rPr>
                <w:rFonts w:ascii="宋体" w:hAnsi="宋体" w:cs="宋体"/>
                <w:kern w:val="0"/>
                <w:sz w:val="21"/>
                <w:szCs w:val="21"/>
              </w:rPr>
            </w:pPr>
            <w:r w:rsidRPr="00F32FE4">
              <w:rPr>
                <w:rFonts w:ascii="宋体" w:hAnsi="宋体" w:cs="宋体" w:hint="eastAsia"/>
                <w:kern w:val="0"/>
                <w:sz w:val="21"/>
                <w:szCs w:val="21"/>
              </w:rPr>
              <w:t>（30）清洁生产审核</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bottom"/>
          </w:tcPr>
          <w:p w:rsidR="00C55DD7" w:rsidRPr="00F32FE4" w:rsidRDefault="00C55DD7" w:rsidP="0020491F">
            <w:pPr>
              <w:widowControl/>
              <w:jc w:val="center"/>
              <w:rPr>
                <w:rFonts w:ascii="宋体" w:hAnsi="宋体" w:cs="宋体"/>
                <w:kern w:val="0"/>
                <w:sz w:val="21"/>
                <w:szCs w:val="21"/>
              </w:rPr>
            </w:pPr>
            <w:r>
              <w:rPr>
                <w:rFonts w:ascii="宋体" w:hAnsi="宋体" w:cs="宋体" w:hint="eastAsia"/>
                <w:kern w:val="0"/>
                <w:sz w:val="21"/>
                <w:szCs w:val="21"/>
              </w:rPr>
              <w:t>2</w:t>
            </w:r>
          </w:p>
        </w:tc>
        <w:tc>
          <w:tcPr>
            <w:tcW w:w="437" w:type="pct"/>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定性，正向</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29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29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55DD7" w:rsidRPr="00F32FE4" w:rsidRDefault="00C55DD7" w:rsidP="00DF0AEB">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179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55DD7" w:rsidRPr="00F32FE4" w:rsidRDefault="00C55DD7" w:rsidP="00DF0AEB">
            <w:pPr>
              <w:widowControl/>
              <w:rPr>
                <w:rFonts w:ascii="宋体" w:hAnsi="宋体" w:cs="宋体"/>
                <w:kern w:val="0"/>
                <w:sz w:val="21"/>
                <w:szCs w:val="21"/>
              </w:rPr>
            </w:pPr>
            <w:r w:rsidRPr="00F32FE4">
              <w:rPr>
                <w:rFonts w:ascii="宋体" w:hAnsi="宋体" w:cs="宋体" w:hint="eastAsia"/>
                <w:kern w:val="0"/>
                <w:sz w:val="21"/>
                <w:szCs w:val="21"/>
              </w:rPr>
              <w:t>开展清洁生产审核，有相应审核报告。经专家评定，该指标基准值为1。</w:t>
            </w:r>
          </w:p>
        </w:tc>
      </w:tr>
    </w:tbl>
    <w:p w:rsidR="00A70485" w:rsidRDefault="00A70485">
      <w:r>
        <w:br w:type="page"/>
      </w:r>
    </w:p>
    <w:p w:rsidR="00A70485" w:rsidRDefault="00C904AD" w:rsidP="00C904AD">
      <w:pPr>
        <w:jc w:val="center"/>
      </w:pPr>
      <w:r w:rsidRPr="00F32FE4">
        <w:rPr>
          <w:rFonts w:ascii="黑体" w:eastAsia="黑体" w:hAnsi="黑体" w:hint="eastAsia"/>
          <w:sz w:val="30"/>
          <w:szCs w:val="30"/>
        </w:rPr>
        <w:lastRenderedPageBreak/>
        <w:t>表1 生态文明煤矿评价指标体系（续</w:t>
      </w:r>
      <w:r>
        <w:rPr>
          <w:rFonts w:ascii="黑体" w:eastAsia="黑体" w:hAnsi="黑体" w:hint="eastAsia"/>
          <w:sz w:val="30"/>
          <w:szCs w:val="30"/>
        </w:rPr>
        <w:t>3</w:t>
      </w:r>
      <w:r w:rsidRPr="00F32FE4">
        <w:rPr>
          <w:rFonts w:ascii="黑体" w:eastAsia="黑体" w:hAnsi="黑体" w:hint="eastAsia"/>
          <w:sz w:val="30"/>
          <w:szCs w:val="30"/>
        </w:rPr>
        <w:t>）</w:t>
      </w:r>
    </w:p>
    <w:tbl>
      <w:tblPr>
        <w:tblW w:w="5001" w:type="pct"/>
        <w:tblInd w:w="-34" w:type="dxa"/>
        <w:tblLayout w:type="fixed"/>
        <w:tblLook w:val="04A0" w:firstRow="1" w:lastRow="0" w:firstColumn="1" w:lastColumn="0" w:noHBand="0" w:noVBand="1"/>
      </w:tblPr>
      <w:tblGrid>
        <w:gridCol w:w="1276"/>
        <w:gridCol w:w="3544"/>
        <w:gridCol w:w="851"/>
        <w:gridCol w:w="1276"/>
        <w:gridCol w:w="853"/>
        <w:gridCol w:w="851"/>
        <w:gridCol w:w="856"/>
        <w:gridCol w:w="4670"/>
      </w:tblGrid>
      <w:tr w:rsidR="00A70485" w:rsidRPr="00F32FE4" w:rsidTr="003D583C">
        <w:trPr>
          <w:trHeight w:val="270"/>
        </w:trPr>
        <w:tc>
          <w:tcPr>
            <w:tcW w:w="450" w:type="pct"/>
            <w:vMerge w:val="restart"/>
            <w:tcBorders>
              <w:top w:val="single" w:sz="4" w:space="0" w:color="auto"/>
              <w:left w:val="single" w:sz="4" w:space="0" w:color="auto"/>
              <w:right w:val="single" w:sz="4" w:space="0" w:color="auto"/>
            </w:tcBorders>
            <w:vAlign w:val="center"/>
          </w:tcPr>
          <w:p w:rsidR="00A70485" w:rsidRPr="00F32FE4" w:rsidRDefault="00A70485" w:rsidP="005979D7">
            <w:pPr>
              <w:widowControl/>
              <w:jc w:val="center"/>
              <w:rPr>
                <w:rFonts w:ascii="宋体" w:hAnsi="宋体" w:cs="宋体"/>
                <w:b/>
                <w:bCs/>
                <w:kern w:val="0"/>
                <w:sz w:val="21"/>
                <w:szCs w:val="21"/>
              </w:rPr>
            </w:pPr>
            <w:r w:rsidRPr="00F32FE4">
              <w:rPr>
                <w:rFonts w:ascii="宋体" w:hAnsi="宋体" w:cs="宋体" w:hint="eastAsia"/>
                <w:b/>
                <w:bCs/>
                <w:kern w:val="0"/>
                <w:sz w:val="21"/>
                <w:szCs w:val="21"/>
              </w:rPr>
              <w:t>一级指标</w:t>
            </w:r>
          </w:p>
        </w:tc>
        <w:tc>
          <w:tcPr>
            <w:tcW w:w="1250" w:type="pct"/>
            <w:vMerge w:val="restart"/>
            <w:tcBorders>
              <w:top w:val="single" w:sz="4" w:space="0" w:color="auto"/>
              <w:left w:val="single" w:sz="4" w:space="0" w:color="auto"/>
              <w:right w:val="single" w:sz="4" w:space="0" w:color="auto"/>
            </w:tcBorders>
            <w:shd w:val="clear" w:color="auto" w:fill="auto"/>
            <w:noWrap/>
            <w:vAlign w:val="center"/>
          </w:tcPr>
          <w:p w:rsidR="00A70485" w:rsidRPr="00F32FE4" w:rsidRDefault="00A70485" w:rsidP="005979D7">
            <w:pPr>
              <w:widowControl/>
              <w:jc w:val="center"/>
              <w:rPr>
                <w:rFonts w:ascii="宋体" w:hAnsi="宋体" w:cs="宋体"/>
                <w:b/>
                <w:bCs/>
                <w:kern w:val="0"/>
                <w:sz w:val="21"/>
                <w:szCs w:val="21"/>
              </w:rPr>
            </w:pPr>
            <w:r w:rsidRPr="00F32FE4">
              <w:rPr>
                <w:rFonts w:ascii="宋体" w:hAnsi="宋体" w:cs="宋体" w:hint="eastAsia"/>
                <w:b/>
                <w:bCs/>
                <w:kern w:val="0"/>
                <w:sz w:val="21"/>
                <w:szCs w:val="21"/>
              </w:rPr>
              <w:t>二级指标</w:t>
            </w:r>
          </w:p>
        </w:tc>
        <w:tc>
          <w:tcPr>
            <w:tcW w:w="300" w:type="pct"/>
            <w:vMerge w:val="restart"/>
            <w:tcBorders>
              <w:top w:val="single" w:sz="4" w:space="0" w:color="auto"/>
              <w:left w:val="single" w:sz="4" w:space="0" w:color="auto"/>
              <w:right w:val="single" w:sz="4" w:space="0" w:color="auto"/>
            </w:tcBorders>
            <w:shd w:val="clear" w:color="auto" w:fill="auto"/>
            <w:noWrap/>
            <w:vAlign w:val="center"/>
          </w:tcPr>
          <w:p w:rsidR="00A70485" w:rsidRPr="00F32FE4" w:rsidRDefault="00A70485" w:rsidP="005979D7">
            <w:pPr>
              <w:widowControl/>
              <w:jc w:val="center"/>
              <w:rPr>
                <w:rFonts w:ascii="宋体" w:hAnsi="宋体" w:cs="宋体"/>
                <w:b/>
                <w:bCs/>
                <w:kern w:val="0"/>
                <w:sz w:val="21"/>
                <w:szCs w:val="21"/>
              </w:rPr>
            </w:pPr>
            <w:r w:rsidRPr="00F32FE4">
              <w:rPr>
                <w:rFonts w:ascii="宋体" w:hAnsi="宋体" w:cs="宋体" w:hint="eastAsia"/>
                <w:b/>
                <w:bCs/>
                <w:kern w:val="0"/>
                <w:sz w:val="21"/>
                <w:szCs w:val="21"/>
              </w:rPr>
              <w:t>权重</w:t>
            </w:r>
          </w:p>
        </w:tc>
        <w:tc>
          <w:tcPr>
            <w:tcW w:w="450" w:type="pct"/>
            <w:vMerge w:val="restart"/>
            <w:tcBorders>
              <w:top w:val="single" w:sz="4" w:space="0" w:color="auto"/>
              <w:left w:val="single" w:sz="4" w:space="0" w:color="auto"/>
              <w:right w:val="single" w:sz="4" w:space="0" w:color="auto"/>
            </w:tcBorders>
            <w:shd w:val="clear" w:color="auto" w:fill="auto"/>
            <w:vAlign w:val="center"/>
          </w:tcPr>
          <w:p w:rsidR="00A70485" w:rsidRPr="00F32FE4" w:rsidRDefault="00A70485" w:rsidP="005979D7">
            <w:pPr>
              <w:widowControl/>
              <w:jc w:val="center"/>
              <w:rPr>
                <w:rFonts w:ascii="宋体" w:hAnsi="宋体" w:cs="宋体"/>
                <w:b/>
                <w:bCs/>
                <w:kern w:val="0"/>
                <w:sz w:val="21"/>
                <w:szCs w:val="21"/>
              </w:rPr>
            </w:pPr>
            <w:r w:rsidRPr="00F32FE4">
              <w:rPr>
                <w:rFonts w:ascii="宋体" w:hAnsi="宋体" w:cs="宋体" w:hint="eastAsia"/>
                <w:b/>
                <w:bCs/>
                <w:kern w:val="0"/>
                <w:sz w:val="21"/>
                <w:szCs w:val="21"/>
              </w:rPr>
              <w:t>指标性质</w:t>
            </w:r>
          </w:p>
        </w:tc>
        <w:tc>
          <w:tcPr>
            <w:tcW w:w="903" w:type="pct"/>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A70485" w:rsidRPr="00F32FE4" w:rsidRDefault="00A70485" w:rsidP="005979D7">
            <w:pPr>
              <w:widowControl/>
              <w:jc w:val="center"/>
              <w:rPr>
                <w:rFonts w:ascii="宋体" w:hAnsi="宋体" w:cs="宋体"/>
                <w:b/>
                <w:bCs/>
                <w:kern w:val="0"/>
                <w:sz w:val="21"/>
                <w:szCs w:val="21"/>
              </w:rPr>
            </w:pPr>
            <w:r w:rsidRPr="00F32FE4">
              <w:rPr>
                <w:rFonts w:ascii="宋体" w:hAnsi="宋体" w:cs="宋体" w:hint="eastAsia"/>
                <w:b/>
                <w:bCs/>
                <w:kern w:val="0"/>
                <w:sz w:val="21"/>
                <w:szCs w:val="21"/>
              </w:rPr>
              <w:t>基准指标</w:t>
            </w:r>
          </w:p>
        </w:tc>
        <w:tc>
          <w:tcPr>
            <w:tcW w:w="1647" w:type="pct"/>
            <w:vMerge w:val="restart"/>
            <w:tcBorders>
              <w:top w:val="single" w:sz="4" w:space="0" w:color="auto"/>
              <w:left w:val="single" w:sz="4" w:space="0" w:color="auto"/>
              <w:right w:val="single" w:sz="4" w:space="0" w:color="auto"/>
            </w:tcBorders>
            <w:shd w:val="clear" w:color="auto" w:fill="auto"/>
            <w:noWrap/>
            <w:vAlign w:val="center"/>
          </w:tcPr>
          <w:p w:rsidR="00A70485" w:rsidRPr="00F32FE4" w:rsidRDefault="00A70485" w:rsidP="00A70485">
            <w:pPr>
              <w:widowControl/>
              <w:jc w:val="center"/>
              <w:rPr>
                <w:rFonts w:ascii="宋体" w:hAnsi="宋体" w:cs="宋体"/>
                <w:kern w:val="0"/>
                <w:sz w:val="21"/>
                <w:szCs w:val="21"/>
              </w:rPr>
            </w:pPr>
            <w:r w:rsidRPr="00F32FE4">
              <w:rPr>
                <w:rFonts w:ascii="宋体" w:hAnsi="宋体" w:cs="宋体" w:hint="eastAsia"/>
                <w:b/>
                <w:bCs/>
                <w:kern w:val="0"/>
                <w:sz w:val="21"/>
                <w:szCs w:val="21"/>
              </w:rPr>
              <w:t>备注</w:t>
            </w:r>
          </w:p>
        </w:tc>
      </w:tr>
      <w:tr w:rsidR="00A70485" w:rsidRPr="00F32FE4" w:rsidTr="003D583C">
        <w:trPr>
          <w:trHeight w:val="270"/>
        </w:trPr>
        <w:tc>
          <w:tcPr>
            <w:tcW w:w="450" w:type="pct"/>
            <w:vMerge/>
            <w:tcBorders>
              <w:left w:val="single" w:sz="4" w:space="0" w:color="auto"/>
              <w:bottom w:val="single" w:sz="4" w:space="0" w:color="auto"/>
              <w:right w:val="single" w:sz="4" w:space="0" w:color="auto"/>
            </w:tcBorders>
            <w:vAlign w:val="center"/>
          </w:tcPr>
          <w:p w:rsidR="00A70485" w:rsidRPr="00F32FE4" w:rsidRDefault="00A70485" w:rsidP="007500B0">
            <w:pPr>
              <w:widowControl/>
              <w:jc w:val="left"/>
              <w:rPr>
                <w:rFonts w:ascii="宋体" w:hAnsi="宋体" w:cs="宋体"/>
                <w:kern w:val="0"/>
                <w:sz w:val="21"/>
                <w:szCs w:val="21"/>
              </w:rPr>
            </w:pPr>
          </w:p>
        </w:tc>
        <w:tc>
          <w:tcPr>
            <w:tcW w:w="1250" w:type="pct"/>
            <w:vMerge/>
            <w:tcBorders>
              <w:left w:val="single" w:sz="4" w:space="0" w:color="auto"/>
              <w:bottom w:val="single" w:sz="4" w:space="0" w:color="auto"/>
              <w:right w:val="single" w:sz="4" w:space="0" w:color="auto"/>
            </w:tcBorders>
            <w:shd w:val="clear" w:color="auto" w:fill="auto"/>
            <w:noWrap/>
            <w:vAlign w:val="center"/>
          </w:tcPr>
          <w:p w:rsidR="00A70485" w:rsidRPr="00F32FE4" w:rsidRDefault="00A70485" w:rsidP="00115A20">
            <w:pPr>
              <w:widowControl/>
              <w:jc w:val="left"/>
              <w:rPr>
                <w:rFonts w:ascii="宋体" w:hAnsi="宋体" w:cs="宋体"/>
                <w:kern w:val="0"/>
                <w:sz w:val="21"/>
                <w:szCs w:val="21"/>
              </w:rPr>
            </w:pPr>
          </w:p>
        </w:tc>
        <w:tc>
          <w:tcPr>
            <w:tcW w:w="300" w:type="pct"/>
            <w:vMerge/>
            <w:tcBorders>
              <w:left w:val="single" w:sz="4" w:space="0" w:color="auto"/>
              <w:bottom w:val="single" w:sz="4" w:space="0" w:color="auto"/>
              <w:right w:val="single" w:sz="4" w:space="0" w:color="auto"/>
            </w:tcBorders>
            <w:shd w:val="clear" w:color="auto" w:fill="auto"/>
            <w:noWrap/>
            <w:vAlign w:val="center"/>
          </w:tcPr>
          <w:p w:rsidR="00A70485" w:rsidRDefault="00A70485" w:rsidP="0020491F">
            <w:pPr>
              <w:widowControl/>
              <w:jc w:val="center"/>
              <w:rPr>
                <w:rFonts w:ascii="宋体" w:hAnsi="宋体" w:cs="宋体"/>
                <w:kern w:val="0"/>
                <w:sz w:val="21"/>
                <w:szCs w:val="21"/>
              </w:rPr>
            </w:pPr>
          </w:p>
        </w:tc>
        <w:tc>
          <w:tcPr>
            <w:tcW w:w="450" w:type="pct"/>
            <w:vMerge/>
            <w:tcBorders>
              <w:left w:val="single" w:sz="4" w:space="0" w:color="auto"/>
              <w:bottom w:val="single" w:sz="4" w:space="0" w:color="auto"/>
              <w:right w:val="single" w:sz="4" w:space="0" w:color="auto"/>
            </w:tcBorders>
            <w:shd w:val="clear" w:color="auto" w:fill="auto"/>
            <w:vAlign w:val="center"/>
          </w:tcPr>
          <w:p w:rsidR="00A70485" w:rsidRPr="00F32FE4" w:rsidRDefault="00A70485" w:rsidP="00DF0AEB">
            <w:pPr>
              <w:widowControl/>
              <w:jc w:val="center"/>
              <w:rPr>
                <w:rFonts w:ascii="宋体" w:hAnsi="宋体" w:cs="宋体"/>
                <w:kern w:val="0"/>
                <w:sz w:val="21"/>
                <w:szCs w:val="21"/>
              </w:rPr>
            </w:pPr>
          </w:p>
        </w:tc>
        <w:tc>
          <w:tcPr>
            <w:tcW w:w="301" w:type="pct"/>
            <w:tcBorders>
              <w:top w:val="single" w:sz="4" w:space="0" w:color="auto"/>
              <w:left w:val="single" w:sz="4" w:space="0" w:color="auto"/>
              <w:bottom w:val="single" w:sz="4" w:space="0" w:color="auto"/>
              <w:right w:val="single" w:sz="4" w:space="0" w:color="auto"/>
            </w:tcBorders>
            <w:shd w:val="clear" w:color="auto" w:fill="auto"/>
            <w:noWrap/>
            <w:vAlign w:val="center"/>
          </w:tcPr>
          <w:p w:rsidR="00A70485" w:rsidRPr="00F32FE4" w:rsidRDefault="00A70485" w:rsidP="005979D7">
            <w:pPr>
              <w:widowControl/>
              <w:jc w:val="center"/>
              <w:rPr>
                <w:rFonts w:ascii="宋体" w:hAnsi="宋体" w:cs="宋体"/>
                <w:b/>
                <w:bCs/>
                <w:kern w:val="0"/>
                <w:sz w:val="21"/>
                <w:szCs w:val="21"/>
              </w:rPr>
            </w:pPr>
            <w:r w:rsidRPr="00F32FE4">
              <w:rPr>
                <w:rFonts w:ascii="宋体" w:hAnsi="宋体" w:cs="宋体" w:hint="eastAsia"/>
                <w:b/>
                <w:bCs/>
                <w:kern w:val="0"/>
                <w:sz w:val="21"/>
                <w:szCs w:val="21"/>
              </w:rPr>
              <w:t>东部</w:t>
            </w:r>
          </w:p>
        </w:tc>
        <w:tc>
          <w:tcPr>
            <w:tcW w:w="300" w:type="pct"/>
            <w:tcBorders>
              <w:top w:val="single" w:sz="4" w:space="0" w:color="auto"/>
              <w:left w:val="single" w:sz="4" w:space="0" w:color="auto"/>
              <w:bottom w:val="single" w:sz="4" w:space="0" w:color="auto"/>
              <w:right w:val="single" w:sz="4" w:space="0" w:color="auto"/>
            </w:tcBorders>
            <w:shd w:val="clear" w:color="auto" w:fill="auto"/>
            <w:vAlign w:val="center"/>
          </w:tcPr>
          <w:p w:rsidR="00A70485" w:rsidRPr="00F32FE4" w:rsidRDefault="00A70485" w:rsidP="005979D7">
            <w:pPr>
              <w:widowControl/>
              <w:jc w:val="center"/>
              <w:rPr>
                <w:rFonts w:ascii="宋体" w:hAnsi="宋体" w:cs="宋体"/>
                <w:b/>
                <w:bCs/>
                <w:kern w:val="0"/>
                <w:sz w:val="21"/>
                <w:szCs w:val="21"/>
              </w:rPr>
            </w:pPr>
            <w:r w:rsidRPr="00F32FE4">
              <w:rPr>
                <w:rFonts w:ascii="宋体" w:hAnsi="宋体" w:cs="宋体" w:hint="eastAsia"/>
                <w:b/>
                <w:bCs/>
                <w:kern w:val="0"/>
                <w:sz w:val="21"/>
                <w:szCs w:val="21"/>
              </w:rPr>
              <w:t>中部</w:t>
            </w:r>
          </w:p>
        </w:tc>
        <w:tc>
          <w:tcPr>
            <w:tcW w:w="301" w:type="pct"/>
            <w:tcBorders>
              <w:top w:val="single" w:sz="4" w:space="0" w:color="auto"/>
              <w:left w:val="single" w:sz="4" w:space="0" w:color="auto"/>
              <w:bottom w:val="single" w:sz="4" w:space="0" w:color="auto"/>
              <w:right w:val="single" w:sz="4" w:space="0" w:color="auto"/>
            </w:tcBorders>
            <w:shd w:val="clear" w:color="auto" w:fill="auto"/>
            <w:vAlign w:val="center"/>
          </w:tcPr>
          <w:p w:rsidR="00A70485" w:rsidRPr="00F32FE4" w:rsidRDefault="00A70485" w:rsidP="005979D7">
            <w:pPr>
              <w:widowControl/>
              <w:jc w:val="center"/>
              <w:rPr>
                <w:rFonts w:ascii="宋体" w:hAnsi="宋体" w:cs="宋体"/>
                <w:b/>
                <w:bCs/>
                <w:kern w:val="0"/>
                <w:sz w:val="21"/>
                <w:szCs w:val="21"/>
              </w:rPr>
            </w:pPr>
            <w:r w:rsidRPr="00F32FE4">
              <w:rPr>
                <w:rFonts w:ascii="宋体" w:hAnsi="宋体" w:cs="宋体" w:hint="eastAsia"/>
                <w:b/>
                <w:bCs/>
                <w:kern w:val="0"/>
                <w:sz w:val="21"/>
                <w:szCs w:val="21"/>
              </w:rPr>
              <w:t>西部</w:t>
            </w:r>
          </w:p>
        </w:tc>
        <w:tc>
          <w:tcPr>
            <w:tcW w:w="1647" w:type="pct"/>
            <w:vMerge/>
            <w:tcBorders>
              <w:left w:val="single" w:sz="4" w:space="0" w:color="auto"/>
              <w:bottom w:val="single" w:sz="4" w:space="0" w:color="auto"/>
              <w:right w:val="single" w:sz="4" w:space="0" w:color="auto"/>
            </w:tcBorders>
            <w:shd w:val="clear" w:color="auto" w:fill="auto"/>
            <w:noWrap/>
            <w:vAlign w:val="center"/>
          </w:tcPr>
          <w:p w:rsidR="00A70485" w:rsidRPr="00F32FE4" w:rsidRDefault="00A70485" w:rsidP="00DF0AEB">
            <w:pPr>
              <w:widowControl/>
              <w:rPr>
                <w:rFonts w:ascii="宋体" w:hAnsi="宋体" w:cs="宋体"/>
                <w:kern w:val="0"/>
                <w:sz w:val="21"/>
                <w:szCs w:val="21"/>
              </w:rPr>
            </w:pPr>
          </w:p>
        </w:tc>
      </w:tr>
      <w:tr w:rsidR="00A70485" w:rsidRPr="00F32FE4" w:rsidTr="003D583C">
        <w:trPr>
          <w:trHeight w:val="631"/>
        </w:trPr>
        <w:tc>
          <w:tcPr>
            <w:tcW w:w="45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85" w:rsidRPr="00F32FE4" w:rsidRDefault="00A70485" w:rsidP="0020491F">
            <w:pPr>
              <w:widowControl/>
              <w:jc w:val="center"/>
              <w:rPr>
                <w:rFonts w:ascii="宋体" w:hAnsi="宋体" w:cs="宋体"/>
                <w:b/>
                <w:kern w:val="0"/>
                <w:sz w:val="21"/>
                <w:szCs w:val="21"/>
              </w:rPr>
            </w:pPr>
            <w:r w:rsidRPr="00F32FE4">
              <w:rPr>
                <w:rFonts w:ascii="宋体" w:hAnsi="宋体" w:cs="宋体" w:hint="eastAsia"/>
                <w:b/>
                <w:kern w:val="0"/>
                <w:sz w:val="21"/>
                <w:szCs w:val="21"/>
              </w:rPr>
              <w:t>经济效益（</w:t>
            </w:r>
            <w:r>
              <w:rPr>
                <w:rFonts w:ascii="宋体" w:hAnsi="宋体" w:cs="宋体" w:hint="eastAsia"/>
                <w:b/>
                <w:kern w:val="0"/>
                <w:sz w:val="21"/>
                <w:szCs w:val="21"/>
              </w:rPr>
              <w:t>5</w:t>
            </w:r>
            <w:r w:rsidRPr="00F32FE4">
              <w:rPr>
                <w:rFonts w:ascii="宋体" w:hAnsi="宋体" w:cs="宋体" w:hint="eastAsia"/>
                <w:b/>
                <w:kern w:val="0"/>
                <w:sz w:val="21"/>
                <w:szCs w:val="21"/>
              </w:rPr>
              <w:t>）</w:t>
            </w:r>
          </w:p>
        </w:tc>
        <w:tc>
          <w:tcPr>
            <w:tcW w:w="125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70485" w:rsidRPr="00F32FE4" w:rsidRDefault="00A70485" w:rsidP="00115A20">
            <w:pPr>
              <w:widowControl/>
              <w:jc w:val="left"/>
              <w:rPr>
                <w:rFonts w:ascii="宋体" w:hAnsi="宋体" w:cs="宋体"/>
                <w:kern w:val="0"/>
                <w:sz w:val="21"/>
                <w:szCs w:val="21"/>
              </w:rPr>
            </w:pPr>
            <w:r w:rsidRPr="00F32FE4">
              <w:rPr>
                <w:rFonts w:ascii="宋体" w:hAnsi="宋体" w:cs="宋体" w:hint="eastAsia"/>
                <w:kern w:val="0"/>
                <w:sz w:val="21"/>
                <w:szCs w:val="21"/>
              </w:rPr>
              <w:t>（31）总资产贡献率</w:t>
            </w:r>
          </w:p>
        </w:tc>
        <w:tc>
          <w:tcPr>
            <w:tcW w:w="3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70485" w:rsidRPr="00F32FE4" w:rsidRDefault="00A70485" w:rsidP="0020491F">
            <w:pPr>
              <w:widowControl/>
              <w:jc w:val="center"/>
              <w:rPr>
                <w:rFonts w:ascii="宋体" w:hAnsi="宋体" w:cs="宋体"/>
                <w:kern w:val="0"/>
                <w:sz w:val="21"/>
                <w:szCs w:val="21"/>
              </w:rPr>
            </w:pPr>
            <w:r>
              <w:rPr>
                <w:rFonts w:ascii="宋体" w:hAnsi="宋体" w:cs="宋体" w:hint="eastAsia"/>
                <w:kern w:val="0"/>
                <w:sz w:val="21"/>
                <w:szCs w:val="21"/>
              </w:rPr>
              <w:t>2</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30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1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85" w:rsidRPr="00F32FE4" w:rsidRDefault="00A70485" w:rsidP="00D44ED6">
            <w:pPr>
              <w:widowControl/>
              <w:rPr>
                <w:rFonts w:ascii="宋体" w:hAnsi="宋体" w:cs="宋体"/>
                <w:kern w:val="0"/>
                <w:sz w:val="21"/>
                <w:szCs w:val="21"/>
              </w:rPr>
            </w:pPr>
            <w:r w:rsidRPr="00F32FE4">
              <w:rPr>
                <w:rFonts w:ascii="宋体" w:hAnsi="宋体" w:cs="宋体" w:hint="eastAsia"/>
                <w:kern w:val="0"/>
                <w:sz w:val="21"/>
                <w:szCs w:val="21"/>
              </w:rPr>
              <w:t xml:space="preserve">与本省平均值的比值 </w:t>
            </w:r>
          </w:p>
        </w:tc>
      </w:tr>
      <w:tr w:rsidR="00A70485" w:rsidRPr="00F32FE4" w:rsidTr="003D583C">
        <w:trPr>
          <w:trHeight w:val="270"/>
        </w:trPr>
        <w:tc>
          <w:tcPr>
            <w:tcW w:w="450" w:type="pct"/>
            <w:vMerge/>
            <w:tcBorders>
              <w:top w:val="single" w:sz="4" w:space="0" w:color="auto"/>
              <w:left w:val="single" w:sz="4" w:space="0" w:color="auto"/>
              <w:bottom w:val="single" w:sz="4" w:space="0" w:color="auto"/>
              <w:right w:val="single" w:sz="4" w:space="0" w:color="auto"/>
            </w:tcBorders>
            <w:vAlign w:val="center"/>
            <w:hideMark/>
          </w:tcPr>
          <w:p w:rsidR="00A70485" w:rsidRPr="00F32FE4" w:rsidRDefault="00A70485" w:rsidP="000618CA">
            <w:pPr>
              <w:widowControl/>
              <w:jc w:val="left"/>
              <w:rPr>
                <w:rFonts w:ascii="宋体" w:hAnsi="宋体" w:cs="宋体"/>
                <w:kern w:val="0"/>
                <w:sz w:val="21"/>
                <w:szCs w:val="21"/>
              </w:rPr>
            </w:pPr>
          </w:p>
        </w:tc>
        <w:tc>
          <w:tcPr>
            <w:tcW w:w="125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70485" w:rsidRPr="00F32FE4" w:rsidRDefault="00A70485" w:rsidP="00115A20">
            <w:pPr>
              <w:widowControl/>
              <w:jc w:val="left"/>
              <w:rPr>
                <w:rFonts w:ascii="宋体" w:hAnsi="宋体" w:cs="宋体"/>
                <w:kern w:val="0"/>
                <w:sz w:val="21"/>
                <w:szCs w:val="21"/>
              </w:rPr>
            </w:pPr>
            <w:r w:rsidRPr="00F32FE4">
              <w:rPr>
                <w:rFonts w:ascii="宋体" w:hAnsi="宋体" w:cs="宋体" w:hint="eastAsia"/>
                <w:kern w:val="0"/>
                <w:sz w:val="21"/>
                <w:szCs w:val="21"/>
              </w:rPr>
              <w:t>（32）主营业务收入</w:t>
            </w:r>
          </w:p>
        </w:tc>
        <w:tc>
          <w:tcPr>
            <w:tcW w:w="3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70485" w:rsidRPr="00F32FE4" w:rsidRDefault="00A70485" w:rsidP="0020491F">
            <w:pPr>
              <w:widowControl/>
              <w:jc w:val="center"/>
              <w:rPr>
                <w:rFonts w:ascii="宋体" w:hAnsi="宋体" w:cs="宋体"/>
                <w:kern w:val="0"/>
                <w:sz w:val="21"/>
                <w:szCs w:val="21"/>
              </w:rPr>
            </w:pPr>
            <w:r>
              <w:rPr>
                <w:rFonts w:ascii="宋体" w:hAnsi="宋体" w:cs="宋体" w:hint="eastAsia"/>
                <w:kern w:val="0"/>
                <w:sz w:val="21"/>
                <w:szCs w:val="21"/>
              </w:rPr>
              <w:t>2</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30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1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85" w:rsidRPr="00F32FE4" w:rsidRDefault="00A70485" w:rsidP="00D44ED6">
            <w:pPr>
              <w:widowControl/>
              <w:rPr>
                <w:rFonts w:ascii="宋体" w:hAnsi="宋体" w:cs="宋体"/>
                <w:kern w:val="0"/>
                <w:sz w:val="21"/>
                <w:szCs w:val="21"/>
              </w:rPr>
            </w:pPr>
            <w:r w:rsidRPr="00F32FE4">
              <w:rPr>
                <w:rFonts w:ascii="宋体" w:hAnsi="宋体" w:cs="宋体" w:hint="eastAsia"/>
                <w:kern w:val="0"/>
                <w:sz w:val="21"/>
                <w:szCs w:val="21"/>
              </w:rPr>
              <w:t xml:space="preserve">与本省平均值的比值 </w:t>
            </w:r>
          </w:p>
        </w:tc>
      </w:tr>
      <w:tr w:rsidR="00A70485" w:rsidRPr="00F32FE4" w:rsidTr="003D583C">
        <w:trPr>
          <w:trHeight w:val="270"/>
        </w:trPr>
        <w:tc>
          <w:tcPr>
            <w:tcW w:w="450" w:type="pct"/>
            <w:vMerge/>
            <w:tcBorders>
              <w:top w:val="single" w:sz="4" w:space="0" w:color="auto"/>
              <w:left w:val="single" w:sz="4" w:space="0" w:color="auto"/>
              <w:bottom w:val="single" w:sz="4" w:space="0" w:color="auto"/>
              <w:right w:val="single" w:sz="4" w:space="0" w:color="auto"/>
            </w:tcBorders>
            <w:vAlign w:val="center"/>
            <w:hideMark/>
          </w:tcPr>
          <w:p w:rsidR="00A70485" w:rsidRPr="00F32FE4" w:rsidRDefault="00A70485" w:rsidP="000618CA">
            <w:pPr>
              <w:widowControl/>
              <w:jc w:val="left"/>
              <w:rPr>
                <w:rFonts w:ascii="宋体" w:hAnsi="宋体" w:cs="宋体"/>
                <w:kern w:val="0"/>
                <w:sz w:val="21"/>
                <w:szCs w:val="21"/>
              </w:rPr>
            </w:pPr>
          </w:p>
        </w:tc>
        <w:tc>
          <w:tcPr>
            <w:tcW w:w="125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70485" w:rsidRPr="00F32FE4" w:rsidRDefault="00A70485" w:rsidP="00115A20">
            <w:pPr>
              <w:widowControl/>
              <w:jc w:val="left"/>
              <w:rPr>
                <w:rFonts w:ascii="宋体" w:hAnsi="宋体" w:cs="宋体"/>
                <w:kern w:val="0"/>
                <w:sz w:val="21"/>
                <w:szCs w:val="21"/>
              </w:rPr>
            </w:pPr>
            <w:r w:rsidRPr="00F32FE4">
              <w:rPr>
                <w:rFonts w:ascii="宋体" w:hAnsi="宋体" w:cs="宋体" w:hint="eastAsia"/>
                <w:kern w:val="0"/>
                <w:sz w:val="21"/>
                <w:szCs w:val="21"/>
              </w:rPr>
              <w:t>（33）利润总额</w:t>
            </w:r>
          </w:p>
        </w:tc>
        <w:tc>
          <w:tcPr>
            <w:tcW w:w="3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70485" w:rsidRPr="00F32FE4" w:rsidRDefault="00A70485" w:rsidP="0020491F">
            <w:pPr>
              <w:widowControl/>
              <w:jc w:val="center"/>
              <w:rPr>
                <w:rFonts w:ascii="宋体" w:hAnsi="宋体" w:cs="宋体"/>
                <w:kern w:val="0"/>
                <w:sz w:val="21"/>
                <w:szCs w:val="21"/>
              </w:rPr>
            </w:pPr>
            <w:r>
              <w:rPr>
                <w:rFonts w:ascii="宋体" w:hAnsi="宋体" w:cs="宋体" w:hint="eastAsia"/>
                <w:kern w:val="0"/>
                <w:sz w:val="21"/>
                <w:szCs w:val="21"/>
              </w:rPr>
              <w:t>1</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30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16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85" w:rsidRPr="00F32FE4" w:rsidRDefault="00A70485" w:rsidP="00D44ED6">
            <w:pPr>
              <w:widowControl/>
              <w:rPr>
                <w:rFonts w:ascii="宋体" w:hAnsi="宋体" w:cs="宋体"/>
                <w:kern w:val="0"/>
                <w:sz w:val="21"/>
                <w:szCs w:val="21"/>
              </w:rPr>
            </w:pPr>
            <w:r w:rsidRPr="00F32FE4">
              <w:rPr>
                <w:rFonts w:ascii="宋体" w:hAnsi="宋体" w:cs="宋体" w:hint="eastAsia"/>
                <w:kern w:val="0"/>
                <w:sz w:val="21"/>
                <w:szCs w:val="21"/>
              </w:rPr>
              <w:t xml:space="preserve">与本省平均值的比值 </w:t>
            </w:r>
          </w:p>
        </w:tc>
      </w:tr>
      <w:tr w:rsidR="00A70485" w:rsidRPr="00F32FE4" w:rsidTr="003D583C">
        <w:trPr>
          <w:trHeight w:val="270"/>
        </w:trPr>
        <w:tc>
          <w:tcPr>
            <w:tcW w:w="450" w:type="pct"/>
            <w:vMerge w:val="restart"/>
            <w:tcBorders>
              <w:top w:val="single" w:sz="4" w:space="0" w:color="auto"/>
              <w:left w:val="single" w:sz="4" w:space="0" w:color="auto"/>
              <w:right w:val="single" w:sz="4" w:space="0" w:color="auto"/>
            </w:tcBorders>
            <w:shd w:val="clear" w:color="auto" w:fill="auto"/>
            <w:noWrap/>
            <w:vAlign w:val="center"/>
            <w:hideMark/>
          </w:tcPr>
          <w:p w:rsidR="00A70485" w:rsidRPr="00F32FE4" w:rsidRDefault="00A70485" w:rsidP="0020491F">
            <w:pPr>
              <w:widowControl/>
              <w:jc w:val="center"/>
              <w:rPr>
                <w:rFonts w:ascii="宋体" w:hAnsi="宋体" w:cs="宋体"/>
                <w:b/>
                <w:kern w:val="0"/>
                <w:sz w:val="21"/>
                <w:szCs w:val="21"/>
              </w:rPr>
            </w:pPr>
            <w:r w:rsidRPr="00F32FE4">
              <w:rPr>
                <w:rFonts w:ascii="宋体" w:hAnsi="宋体" w:cs="宋体" w:hint="eastAsia"/>
                <w:b/>
                <w:kern w:val="0"/>
                <w:sz w:val="21"/>
                <w:szCs w:val="21"/>
              </w:rPr>
              <w:t>社会和谐（</w:t>
            </w:r>
            <w:r>
              <w:rPr>
                <w:rFonts w:ascii="宋体" w:hAnsi="宋体" w:cs="宋体" w:hint="eastAsia"/>
                <w:b/>
                <w:kern w:val="0"/>
                <w:sz w:val="21"/>
                <w:szCs w:val="21"/>
              </w:rPr>
              <w:t>20</w:t>
            </w:r>
            <w:r w:rsidRPr="00F32FE4">
              <w:rPr>
                <w:rFonts w:ascii="宋体" w:hAnsi="宋体" w:cs="宋体" w:hint="eastAsia"/>
                <w:b/>
                <w:kern w:val="0"/>
                <w:sz w:val="21"/>
                <w:szCs w:val="21"/>
              </w:rPr>
              <w:t>）</w:t>
            </w:r>
          </w:p>
        </w:tc>
        <w:tc>
          <w:tcPr>
            <w:tcW w:w="125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115A20">
            <w:pPr>
              <w:widowControl/>
              <w:jc w:val="left"/>
              <w:rPr>
                <w:rFonts w:ascii="宋体" w:hAnsi="宋体" w:cs="宋体"/>
                <w:kern w:val="0"/>
                <w:sz w:val="21"/>
                <w:szCs w:val="21"/>
              </w:rPr>
            </w:pPr>
            <w:r w:rsidRPr="00F32FE4">
              <w:rPr>
                <w:rFonts w:ascii="宋体" w:hAnsi="宋体" w:cs="宋体" w:hint="eastAsia"/>
                <w:kern w:val="0"/>
                <w:sz w:val="21"/>
                <w:szCs w:val="21"/>
              </w:rPr>
              <w:t>（34）公众满意度（%）</w:t>
            </w:r>
          </w:p>
        </w:tc>
        <w:tc>
          <w:tcPr>
            <w:tcW w:w="30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20491F">
            <w:pPr>
              <w:widowControl/>
              <w:jc w:val="center"/>
              <w:rPr>
                <w:rFonts w:ascii="宋体" w:hAnsi="宋体" w:cs="宋体"/>
                <w:kern w:val="0"/>
                <w:sz w:val="21"/>
                <w:szCs w:val="21"/>
              </w:rPr>
            </w:pPr>
            <w:r>
              <w:rPr>
                <w:rFonts w:ascii="宋体" w:hAnsi="宋体" w:cs="宋体" w:hint="eastAsia"/>
                <w:kern w:val="0"/>
                <w:sz w:val="21"/>
                <w:szCs w:val="21"/>
              </w:rPr>
              <w:t>4</w:t>
            </w:r>
          </w:p>
        </w:tc>
        <w:tc>
          <w:tcPr>
            <w:tcW w:w="45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定量，正向</w:t>
            </w:r>
          </w:p>
        </w:tc>
        <w:tc>
          <w:tcPr>
            <w:tcW w:w="301"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95</w:t>
            </w:r>
          </w:p>
        </w:tc>
        <w:tc>
          <w:tcPr>
            <w:tcW w:w="300"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95</w:t>
            </w:r>
          </w:p>
        </w:tc>
        <w:tc>
          <w:tcPr>
            <w:tcW w:w="301"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95</w:t>
            </w:r>
          </w:p>
        </w:tc>
        <w:tc>
          <w:tcPr>
            <w:tcW w:w="1647"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D44ED6">
            <w:pPr>
              <w:widowControl/>
              <w:rPr>
                <w:rFonts w:ascii="宋体" w:hAnsi="宋体" w:cs="宋体"/>
                <w:kern w:val="0"/>
                <w:sz w:val="21"/>
                <w:szCs w:val="21"/>
              </w:rPr>
            </w:pPr>
            <w:r w:rsidRPr="00F32FE4">
              <w:rPr>
                <w:rFonts w:ascii="宋体" w:hAnsi="宋体" w:cs="宋体" w:hint="eastAsia"/>
                <w:kern w:val="0"/>
                <w:sz w:val="21"/>
                <w:szCs w:val="21"/>
              </w:rPr>
              <w:t xml:space="preserve">　</w:t>
            </w:r>
          </w:p>
        </w:tc>
      </w:tr>
      <w:tr w:rsidR="00A70485" w:rsidRPr="00F32FE4" w:rsidTr="003D583C">
        <w:trPr>
          <w:trHeight w:val="270"/>
        </w:trPr>
        <w:tc>
          <w:tcPr>
            <w:tcW w:w="450" w:type="pct"/>
            <w:vMerge/>
            <w:tcBorders>
              <w:left w:val="single" w:sz="4" w:space="0" w:color="auto"/>
              <w:right w:val="single" w:sz="4" w:space="0" w:color="auto"/>
            </w:tcBorders>
            <w:vAlign w:val="center"/>
            <w:hideMark/>
          </w:tcPr>
          <w:p w:rsidR="00A70485" w:rsidRPr="00F32FE4" w:rsidRDefault="00A70485" w:rsidP="000618CA">
            <w:pPr>
              <w:widowControl/>
              <w:jc w:val="left"/>
              <w:rPr>
                <w:rFonts w:ascii="宋体" w:hAnsi="宋体" w:cs="宋体"/>
                <w:kern w:val="0"/>
                <w:sz w:val="21"/>
                <w:szCs w:val="21"/>
              </w:rPr>
            </w:pPr>
          </w:p>
        </w:tc>
        <w:tc>
          <w:tcPr>
            <w:tcW w:w="125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115A20">
            <w:pPr>
              <w:widowControl/>
              <w:jc w:val="left"/>
              <w:rPr>
                <w:rFonts w:ascii="宋体" w:hAnsi="宋体" w:cs="宋体"/>
                <w:kern w:val="0"/>
                <w:sz w:val="21"/>
                <w:szCs w:val="21"/>
              </w:rPr>
            </w:pPr>
            <w:r w:rsidRPr="00F32FE4">
              <w:rPr>
                <w:rFonts w:ascii="宋体" w:hAnsi="宋体" w:cs="宋体" w:hint="eastAsia"/>
                <w:kern w:val="0"/>
                <w:sz w:val="21"/>
                <w:szCs w:val="21"/>
              </w:rPr>
              <w:t>（35）环境管理体系建立并保持</w:t>
            </w:r>
          </w:p>
        </w:tc>
        <w:tc>
          <w:tcPr>
            <w:tcW w:w="30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20491F">
            <w:pPr>
              <w:widowControl/>
              <w:jc w:val="center"/>
              <w:rPr>
                <w:rFonts w:ascii="宋体" w:hAnsi="宋体" w:cs="宋体"/>
                <w:kern w:val="0"/>
                <w:sz w:val="21"/>
                <w:szCs w:val="21"/>
              </w:rPr>
            </w:pPr>
            <w:r>
              <w:rPr>
                <w:rFonts w:ascii="宋体" w:hAnsi="宋体" w:cs="宋体" w:hint="eastAsia"/>
                <w:kern w:val="0"/>
                <w:sz w:val="21"/>
                <w:szCs w:val="21"/>
              </w:rPr>
              <w:t>2</w:t>
            </w:r>
          </w:p>
        </w:tc>
        <w:tc>
          <w:tcPr>
            <w:tcW w:w="45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定性，正向</w:t>
            </w:r>
          </w:p>
        </w:tc>
        <w:tc>
          <w:tcPr>
            <w:tcW w:w="301"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0"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1"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1647"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D44ED6">
            <w:pPr>
              <w:widowControl/>
              <w:rPr>
                <w:rFonts w:ascii="宋体" w:hAnsi="宋体" w:cs="宋体"/>
                <w:kern w:val="0"/>
                <w:sz w:val="21"/>
                <w:szCs w:val="21"/>
              </w:rPr>
            </w:pPr>
            <w:r w:rsidRPr="00F32FE4">
              <w:rPr>
                <w:rFonts w:ascii="宋体" w:hAnsi="宋体" w:cs="宋体" w:hint="eastAsia"/>
                <w:kern w:val="0"/>
                <w:sz w:val="21"/>
                <w:szCs w:val="21"/>
              </w:rPr>
              <w:t>经专家评定，体系建立时，该指标值为1</w:t>
            </w:r>
          </w:p>
        </w:tc>
      </w:tr>
      <w:tr w:rsidR="00A70485" w:rsidRPr="00F32FE4" w:rsidTr="003D583C">
        <w:trPr>
          <w:trHeight w:val="270"/>
        </w:trPr>
        <w:tc>
          <w:tcPr>
            <w:tcW w:w="450" w:type="pct"/>
            <w:vMerge/>
            <w:tcBorders>
              <w:left w:val="single" w:sz="4" w:space="0" w:color="auto"/>
              <w:right w:val="single" w:sz="4" w:space="0" w:color="auto"/>
            </w:tcBorders>
            <w:vAlign w:val="center"/>
            <w:hideMark/>
          </w:tcPr>
          <w:p w:rsidR="00A70485" w:rsidRPr="00F32FE4" w:rsidRDefault="00A70485" w:rsidP="000618CA">
            <w:pPr>
              <w:widowControl/>
              <w:jc w:val="left"/>
              <w:rPr>
                <w:rFonts w:ascii="宋体" w:hAnsi="宋体" w:cs="宋体"/>
                <w:kern w:val="0"/>
                <w:sz w:val="21"/>
                <w:szCs w:val="21"/>
              </w:rPr>
            </w:pPr>
          </w:p>
        </w:tc>
        <w:tc>
          <w:tcPr>
            <w:tcW w:w="125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115A20">
            <w:pPr>
              <w:widowControl/>
              <w:jc w:val="left"/>
              <w:rPr>
                <w:rFonts w:ascii="宋体" w:hAnsi="宋体" w:cs="宋体"/>
                <w:kern w:val="0"/>
                <w:sz w:val="21"/>
                <w:szCs w:val="21"/>
              </w:rPr>
            </w:pPr>
            <w:r w:rsidRPr="00F32FE4">
              <w:rPr>
                <w:rFonts w:ascii="宋体" w:hAnsi="宋体" w:cs="宋体" w:hint="eastAsia"/>
                <w:kern w:val="0"/>
                <w:sz w:val="21"/>
                <w:szCs w:val="21"/>
              </w:rPr>
              <w:t>（36）能源管理体系建立并保持</w:t>
            </w:r>
          </w:p>
        </w:tc>
        <w:tc>
          <w:tcPr>
            <w:tcW w:w="30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20491F">
            <w:pPr>
              <w:widowControl/>
              <w:jc w:val="center"/>
              <w:rPr>
                <w:rFonts w:ascii="宋体" w:hAnsi="宋体" w:cs="宋体"/>
                <w:kern w:val="0"/>
                <w:sz w:val="21"/>
                <w:szCs w:val="21"/>
              </w:rPr>
            </w:pPr>
            <w:r>
              <w:rPr>
                <w:rFonts w:ascii="宋体" w:hAnsi="宋体" w:cs="宋体" w:hint="eastAsia"/>
                <w:kern w:val="0"/>
                <w:sz w:val="21"/>
                <w:szCs w:val="21"/>
              </w:rPr>
              <w:t>2</w:t>
            </w:r>
          </w:p>
        </w:tc>
        <w:tc>
          <w:tcPr>
            <w:tcW w:w="45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定性，正向</w:t>
            </w:r>
          </w:p>
        </w:tc>
        <w:tc>
          <w:tcPr>
            <w:tcW w:w="301"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0"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1"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1647"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D44ED6">
            <w:pPr>
              <w:widowControl/>
              <w:rPr>
                <w:rFonts w:ascii="宋体" w:hAnsi="宋体" w:cs="宋体"/>
                <w:kern w:val="0"/>
                <w:sz w:val="21"/>
                <w:szCs w:val="21"/>
              </w:rPr>
            </w:pPr>
            <w:r w:rsidRPr="00F32FE4">
              <w:rPr>
                <w:rFonts w:ascii="宋体" w:hAnsi="宋体" w:cs="宋体" w:hint="eastAsia"/>
                <w:kern w:val="0"/>
                <w:sz w:val="21"/>
                <w:szCs w:val="21"/>
              </w:rPr>
              <w:t>经专家评定，体系建立时，该指标值为1</w:t>
            </w:r>
          </w:p>
        </w:tc>
      </w:tr>
      <w:tr w:rsidR="00A70485" w:rsidRPr="00F32FE4" w:rsidTr="003D583C">
        <w:trPr>
          <w:trHeight w:val="270"/>
        </w:trPr>
        <w:tc>
          <w:tcPr>
            <w:tcW w:w="450" w:type="pct"/>
            <w:vMerge/>
            <w:tcBorders>
              <w:left w:val="single" w:sz="4" w:space="0" w:color="auto"/>
              <w:right w:val="single" w:sz="4" w:space="0" w:color="auto"/>
            </w:tcBorders>
            <w:vAlign w:val="center"/>
            <w:hideMark/>
          </w:tcPr>
          <w:p w:rsidR="00A70485" w:rsidRPr="00F32FE4" w:rsidRDefault="00A70485" w:rsidP="000618CA">
            <w:pPr>
              <w:widowControl/>
              <w:jc w:val="left"/>
              <w:rPr>
                <w:rFonts w:ascii="宋体" w:hAnsi="宋体" w:cs="宋体"/>
                <w:kern w:val="0"/>
                <w:sz w:val="21"/>
                <w:szCs w:val="21"/>
              </w:rPr>
            </w:pPr>
          </w:p>
        </w:tc>
        <w:tc>
          <w:tcPr>
            <w:tcW w:w="125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115A20">
            <w:pPr>
              <w:widowControl/>
              <w:jc w:val="left"/>
              <w:rPr>
                <w:rFonts w:ascii="宋体" w:hAnsi="宋体" w:cs="宋体"/>
                <w:kern w:val="0"/>
                <w:sz w:val="21"/>
                <w:szCs w:val="21"/>
              </w:rPr>
            </w:pPr>
            <w:r w:rsidRPr="00F32FE4">
              <w:rPr>
                <w:rFonts w:ascii="宋体" w:hAnsi="宋体" w:cs="宋体" w:hint="eastAsia"/>
                <w:kern w:val="0"/>
                <w:sz w:val="21"/>
                <w:szCs w:val="21"/>
              </w:rPr>
              <w:t>（37）企地生态共建机制建立并保持</w:t>
            </w:r>
          </w:p>
        </w:tc>
        <w:tc>
          <w:tcPr>
            <w:tcW w:w="30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20491F">
            <w:pPr>
              <w:widowControl/>
              <w:jc w:val="center"/>
              <w:rPr>
                <w:rFonts w:ascii="宋体" w:hAnsi="宋体" w:cs="宋体"/>
                <w:kern w:val="0"/>
                <w:sz w:val="21"/>
                <w:szCs w:val="21"/>
              </w:rPr>
            </w:pPr>
            <w:r>
              <w:rPr>
                <w:rFonts w:ascii="宋体" w:hAnsi="宋体" w:cs="宋体" w:hint="eastAsia"/>
                <w:kern w:val="0"/>
                <w:sz w:val="21"/>
                <w:szCs w:val="21"/>
              </w:rPr>
              <w:t>2</w:t>
            </w:r>
          </w:p>
        </w:tc>
        <w:tc>
          <w:tcPr>
            <w:tcW w:w="45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定性，正向</w:t>
            </w:r>
          </w:p>
        </w:tc>
        <w:tc>
          <w:tcPr>
            <w:tcW w:w="301"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0"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1"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1647"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D44ED6">
            <w:pPr>
              <w:widowControl/>
              <w:rPr>
                <w:rFonts w:ascii="宋体" w:hAnsi="宋体" w:cs="宋体"/>
                <w:kern w:val="0"/>
                <w:sz w:val="21"/>
                <w:szCs w:val="21"/>
              </w:rPr>
            </w:pPr>
            <w:r w:rsidRPr="00F32FE4">
              <w:rPr>
                <w:rFonts w:ascii="宋体" w:hAnsi="宋体" w:cs="宋体" w:hint="eastAsia"/>
                <w:kern w:val="0"/>
                <w:sz w:val="21"/>
                <w:szCs w:val="21"/>
              </w:rPr>
              <w:t>经专家评定，机制建立时，该指标值为1</w:t>
            </w:r>
          </w:p>
        </w:tc>
      </w:tr>
      <w:tr w:rsidR="00A70485" w:rsidRPr="00F32FE4" w:rsidTr="003D583C">
        <w:trPr>
          <w:trHeight w:val="270"/>
        </w:trPr>
        <w:tc>
          <w:tcPr>
            <w:tcW w:w="450" w:type="pct"/>
            <w:vMerge/>
            <w:tcBorders>
              <w:left w:val="single" w:sz="4" w:space="0" w:color="auto"/>
              <w:right w:val="single" w:sz="4" w:space="0" w:color="auto"/>
            </w:tcBorders>
            <w:vAlign w:val="center"/>
            <w:hideMark/>
          </w:tcPr>
          <w:p w:rsidR="00A70485" w:rsidRPr="00F32FE4" w:rsidRDefault="00A70485" w:rsidP="000618CA">
            <w:pPr>
              <w:widowControl/>
              <w:jc w:val="left"/>
              <w:rPr>
                <w:rFonts w:ascii="宋体" w:hAnsi="宋体" w:cs="宋体"/>
                <w:kern w:val="0"/>
                <w:sz w:val="21"/>
                <w:szCs w:val="21"/>
              </w:rPr>
            </w:pPr>
          </w:p>
        </w:tc>
        <w:tc>
          <w:tcPr>
            <w:tcW w:w="125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115A20">
            <w:pPr>
              <w:widowControl/>
              <w:jc w:val="left"/>
              <w:rPr>
                <w:rFonts w:ascii="宋体" w:hAnsi="宋体" w:cs="宋体"/>
                <w:kern w:val="0"/>
                <w:sz w:val="21"/>
                <w:szCs w:val="21"/>
              </w:rPr>
            </w:pPr>
            <w:r w:rsidRPr="00F32FE4">
              <w:rPr>
                <w:rFonts w:ascii="宋体" w:hAnsi="宋体" w:cs="宋体" w:hint="eastAsia"/>
                <w:kern w:val="0"/>
                <w:sz w:val="21"/>
                <w:szCs w:val="21"/>
              </w:rPr>
              <w:t>（38）突发事件应急机制建立并保持</w:t>
            </w:r>
          </w:p>
        </w:tc>
        <w:tc>
          <w:tcPr>
            <w:tcW w:w="30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20491F">
            <w:pPr>
              <w:widowControl/>
              <w:jc w:val="center"/>
              <w:rPr>
                <w:rFonts w:ascii="宋体" w:hAnsi="宋体" w:cs="宋体"/>
                <w:kern w:val="0"/>
                <w:sz w:val="21"/>
                <w:szCs w:val="21"/>
              </w:rPr>
            </w:pPr>
            <w:r>
              <w:rPr>
                <w:rFonts w:ascii="宋体" w:hAnsi="宋体" w:cs="宋体" w:hint="eastAsia"/>
                <w:kern w:val="0"/>
                <w:sz w:val="21"/>
                <w:szCs w:val="21"/>
              </w:rPr>
              <w:t>3</w:t>
            </w:r>
          </w:p>
        </w:tc>
        <w:tc>
          <w:tcPr>
            <w:tcW w:w="45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定性，正向</w:t>
            </w:r>
          </w:p>
        </w:tc>
        <w:tc>
          <w:tcPr>
            <w:tcW w:w="301"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0"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1"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1647"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D44ED6">
            <w:pPr>
              <w:widowControl/>
              <w:rPr>
                <w:rFonts w:ascii="宋体" w:hAnsi="宋体" w:cs="宋体"/>
                <w:kern w:val="0"/>
                <w:sz w:val="21"/>
                <w:szCs w:val="21"/>
              </w:rPr>
            </w:pPr>
            <w:r w:rsidRPr="00F32FE4">
              <w:rPr>
                <w:rFonts w:ascii="宋体" w:hAnsi="宋体" w:cs="宋体" w:hint="eastAsia"/>
                <w:kern w:val="0"/>
                <w:sz w:val="21"/>
                <w:szCs w:val="21"/>
              </w:rPr>
              <w:t>经专家评定，机制建立时，该指标值为1</w:t>
            </w:r>
          </w:p>
        </w:tc>
      </w:tr>
      <w:tr w:rsidR="00A70485" w:rsidRPr="00F32FE4" w:rsidTr="003D583C">
        <w:trPr>
          <w:trHeight w:val="270"/>
        </w:trPr>
        <w:tc>
          <w:tcPr>
            <w:tcW w:w="450" w:type="pct"/>
            <w:vMerge/>
            <w:tcBorders>
              <w:left w:val="single" w:sz="4" w:space="0" w:color="auto"/>
              <w:right w:val="single" w:sz="4" w:space="0" w:color="auto"/>
            </w:tcBorders>
            <w:vAlign w:val="center"/>
            <w:hideMark/>
          </w:tcPr>
          <w:p w:rsidR="00A70485" w:rsidRPr="00F32FE4" w:rsidRDefault="00A70485" w:rsidP="000618CA">
            <w:pPr>
              <w:widowControl/>
              <w:jc w:val="left"/>
              <w:rPr>
                <w:rFonts w:ascii="宋体" w:hAnsi="宋体" w:cs="宋体"/>
                <w:kern w:val="0"/>
                <w:sz w:val="21"/>
                <w:szCs w:val="21"/>
              </w:rPr>
            </w:pPr>
          </w:p>
        </w:tc>
        <w:tc>
          <w:tcPr>
            <w:tcW w:w="125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115A20">
            <w:pPr>
              <w:widowControl/>
              <w:jc w:val="left"/>
              <w:rPr>
                <w:rFonts w:ascii="宋体" w:hAnsi="宋体" w:cs="宋体"/>
                <w:kern w:val="0"/>
                <w:sz w:val="21"/>
                <w:szCs w:val="21"/>
              </w:rPr>
            </w:pPr>
            <w:r w:rsidRPr="00F32FE4">
              <w:rPr>
                <w:rFonts w:ascii="宋体" w:hAnsi="宋体" w:cs="宋体" w:hint="eastAsia"/>
                <w:kern w:val="0"/>
                <w:sz w:val="21"/>
                <w:szCs w:val="21"/>
              </w:rPr>
              <w:t>（39）环保教育、培训、宣传</w:t>
            </w:r>
          </w:p>
        </w:tc>
        <w:tc>
          <w:tcPr>
            <w:tcW w:w="30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20491F">
            <w:pPr>
              <w:widowControl/>
              <w:jc w:val="center"/>
              <w:rPr>
                <w:rFonts w:ascii="宋体" w:hAnsi="宋体" w:cs="宋体"/>
                <w:kern w:val="0"/>
                <w:sz w:val="21"/>
                <w:szCs w:val="21"/>
              </w:rPr>
            </w:pPr>
            <w:r>
              <w:rPr>
                <w:rFonts w:ascii="宋体" w:hAnsi="宋体" w:cs="宋体" w:hint="eastAsia"/>
                <w:kern w:val="0"/>
                <w:sz w:val="21"/>
                <w:szCs w:val="21"/>
              </w:rPr>
              <w:t>3</w:t>
            </w:r>
          </w:p>
        </w:tc>
        <w:tc>
          <w:tcPr>
            <w:tcW w:w="450" w:type="pct"/>
            <w:tcBorders>
              <w:top w:val="single" w:sz="4" w:space="0" w:color="auto"/>
              <w:left w:val="nil"/>
              <w:bottom w:val="single" w:sz="4" w:space="0" w:color="auto"/>
              <w:right w:val="single" w:sz="4" w:space="0" w:color="auto"/>
            </w:tcBorders>
            <w:shd w:val="clear" w:color="auto" w:fill="auto"/>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定性，正向</w:t>
            </w:r>
          </w:p>
        </w:tc>
        <w:tc>
          <w:tcPr>
            <w:tcW w:w="301"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0"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1"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1647" w:type="pct"/>
            <w:tcBorders>
              <w:top w:val="single" w:sz="4" w:space="0" w:color="auto"/>
              <w:left w:val="nil"/>
              <w:bottom w:val="single" w:sz="4" w:space="0" w:color="auto"/>
              <w:right w:val="single" w:sz="4" w:space="0" w:color="auto"/>
            </w:tcBorders>
            <w:shd w:val="clear" w:color="auto" w:fill="auto"/>
            <w:noWrap/>
            <w:vAlign w:val="center"/>
            <w:hideMark/>
          </w:tcPr>
          <w:p w:rsidR="00A70485" w:rsidRPr="00F32FE4" w:rsidRDefault="00A70485" w:rsidP="00D44ED6">
            <w:pPr>
              <w:widowControl/>
              <w:rPr>
                <w:rFonts w:ascii="宋体" w:hAnsi="宋体" w:cs="宋体"/>
                <w:kern w:val="0"/>
                <w:sz w:val="21"/>
                <w:szCs w:val="21"/>
              </w:rPr>
            </w:pPr>
            <w:r w:rsidRPr="00F32FE4">
              <w:rPr>
                <w:rFonts w:ascii="宋体" w:hAnsi="宋体" w:cs="宋体" w:hint="eastAsia"/>
                <w:kern w:val="0"/>
                <w:sz w:val="21"/>
                <w:szCs w:val="21"/>
              </w:rPr>
              <w:t>经专家评定，企业对员工进行环保相关教育、培训，该指标值为1</w:t>
            </w:r>
          </w:p>
        </w:tc>
      </w:tr>
      <w:tr w:rsidR="00A70485" w:rsidRPr="00F32FE4" w:rsidTr="003D583C">
        <w:trPr>
          <w:trHeight w:val="270"/>
        </w:trPr>
        <w:tc>
          <w:tcPr>
            <w:tcW w:w="450" w:type="pct"/>
            <w:vMerge/>
            <w:tcBorders>
              <w:left w:val="single" w:sz="4" w:space="0" w:color="auto"/>
              <w:bottom w:val="single" w:sz="4" w:space="0" w:color="auto"/>
              <w:right w:val="single" w:sz="4" w:space="0" w:color="auto"/>
            </w:tcBorders>
            <w:vAlign w:val="center"/>
          </w:tcPr>
          <w:p w:rsidR="00A70485" w:rsidRPr="00F32FE4" w:rsidRDefault="00A70485" w:rsidP="000618CA">
            <w:pPr>
              <w:widowControl/>
              <w:jc w:val="left"/>
              <w:rPr>
                <w:rFonts w:ascii="宋体" w:hAnsi="宋体" w:cs="宋体"/>
                <w:kern w:val="0"/>
                <w:sz w:val="21"/>
                <w:szCs w:val="21"/>
              </w:rPr>
            </w:pPr>
          </w:p>
        </w:tc>
        <w:tc>
          <w:tcPr>
            <w:tcW w:w="1250" w:type="pct"/>
            <w:tcBorders>
              <w:top w:val="single" w:sz="4" w:space="0" w:color="auto"/>
              <w:left w:val="nil"/>
              <w:bottom w:val="single" w:sz="4" w:space="0" w:color="auto"/>
              <w:right w:val="single" w:sz="4" w:space="0" w:color="auto"/>
            </w:tcBorders>
            <w:shd w:val="clear" w:color="auto" w:fill="auto"/>
            <w:vAlign w:val="center"/>
          </w:tcPr>
          <w:p w:rsidR="00A70485" w:rsidRPr="00F32FE4" w:rsidRDefault="00A70485" w:rsidP="00115A20">
            <w:pPr>
              <w:widowControl/>
              <w:jc w:val="left"/>
              <w:rPr>
                <w:rFonts w:ascii="宋体" w:hAnsi="宋体" w:cs="宋体"/>
                <w:kern w:val="0"/>
                <w:sz w:val="21"/>
                <w:szCs w:val="21"/>
              </w:rPr>
            </w:pPr>
            <w:r w:rsidRPr="00F32FE4">
              <w:rPr>
                <w:rFonts w:ascii="宋体" w:hAnsi="宋体" w:cs="宋体" w:hint="eastAsia"/>
                <w:kern w:val="0"/>
                <w:sz w:val="21"/>
                <w:szCs w:val="21"/>
              </w:rPr>
              <w:t>（40）合理的搬迁措施</w:t>
            </w:r>
          </w:p>
        </w:tc>
        <w:tc>
          <w:tcPr>
            <w:tcW w:w="300" w:type="pct"/>
            <w:tcBorders>
              <w:top w:val="single" w:sz="4" w:space="0" w:color="auto"/>
              <w:left w:val="nil"/>
              <w:bottom w:val="single" w:sz="4" w:space="0" w:color="auto"/>
              <w:right w:val="single" w:sz="4" w:space="0" w:color="auto"/>
            </w:tcBorders>
            <w:shd w:val="clear" w:color="auto" w:fill="auto"/>
            <w:vAlign w:val="center"/>
          </w:tcPr>
          <w:p w:rsidR="00A70485" w:rsidRPr="00F32FE4" w:rsidRDefault="00A70485" w:rsidP="0020491F">
            <w:pPr>
              <w:widowControl/>
              <w:jc w:val="center"/>
              <w:rPr>
                <w:rFonts w:ascii="宋体" w:hAnsi="宋体" w:cs="宋体"/>
                <w:kern w:val="0"/>
                <w:sz w:val="21"/>
                <w:szCs w:val="21"/>
              </w:rPr>
            </w:pPr>
            <w:r>
              <w:rPr>
                <w:rFonts w:ascii="宋体" w:hAnsi="宋体" w:cs="宋体" w:hint="eastAsia"/>
                <w:kern w:val="0"/>
                <w:sz w:val="21"/>
                <w:szCs w:val="21"/>
              </w:rPr>
              <w:t>4</w:t>
            </w:r>
          </w:p>
        </w:tc>
        <w:tc>
          <w:tcPr>
            <w:tcW w:w="450" w:type="pct"/>
            <w:tcBorders>
              <w:top w:val="single" w:sz="4" w:space="0" w:color="auto"/>
              <w:left w:val="nil"/>
              <w:bottom w:val="single" w:sz="4" w:space="0" w:color="auto"/>
              <w:right w:val="single" w:sz="4" w:space="0" w:color="auto"/>
            </w:tcBorders>
            <w:shd w:val="clear" w:color="auto" w:fill="auto"/>
            <w:vAlign w:val="center"/>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定性，正向</w:t>
            </w:r>
          </w:p>
        </w:tc>
        <w:tc>
          <w:tcPr>
            <w:tcW w:w="301" w:type="pct"/>
            <w:tcBorders>
              <w:top w:val="single" w:sz="4" w:space="0" w:color="auto"/>
              <w:left w:val="nil"/>
              <w:bottom w:val="single" w:sz="4" w:space="0" w:color="auto"/>
              <w:right w:val="single" w:sz="4" w:space="0" w:color="auto"/>
            </w:tcBorders>
            <w:shd w:val="clear" w:color="auto" w:fill="auto"/>
            <w:noWrap/>
            <w:vAlign w:val="center"/>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0" w:type="pct"/>
            <w:tcBorders>
              <w:top w:val="single" w:sz="4" w:space="0" w:color="auto"/>
              <w:left w:val="nil"/>
              <w:bottom w:val="single" w:sz="4" w:space="0" w:color="auto"/>
              <w:right w:val="single" w:sz="4" w:space="0" w:color="auto"/>
            </w:tcBorders>
            <w:shd w:val="clear" w:color="auto" w:fill="auto"/>
            <w:noWrap/>
            <w:vAlign w:val="center"/>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301" w:type="pct"/>
            <w:tcBorders>
              <w:top w:val="single" w:sz="4" w:space="0" w:color="auto"/>
              <w:left w:val="nil"/>
              <w:bottom w:val="single" w:sz="4" w:space="0" w:color="auto"/>
              <w:right w:val="single" w:sz="4" w:space="0" w:color="auto"/>
            </w:tcBorders>
            <w:shd w:val="clear" w:color="auto" w:fill="auto"/>
            <w:noWrap/>
            <w:vAlign w:val="center"/>
          </w:tcPr>
          <w:p w:rsidR="00A70485" w:rsidRPr="00F32FE4" w:rsidRDefault="00A70485" w:rsidP="000618CA">
            <w:pPr>
              <w:widowControl/>
              <w:jc w:val="center"/>
              <w:rPr>
                <w:rFonts w:ascii="宋体" w:hAnsi="宋体" w:cs="宋体"/>
                <w:kern w:val="0"/>
                <w:sz w:val="21"/>
                <w:szCs w:val="21"/>
              </w:rPr>
            </w:pPr>
            <w:r w:rsidRPr="00F32FE4">
              <w:rPr>
                <w:rFonts w:ascii="宋体" w:hAnsi="宋体" w:cs="宋体" w:hint="eastAsia"/>
                <w:kern w:val="0"/>
                <w:sz w:val="21"/>
                <w:szCs w:val="21"/>
              </w:rPr>
              <w:t>1</w:t>
            </w:r>
          </w:p>
        </w:tc>
        <w:tc>
          <w:tcPr>
            <w:tcW w:w="1647" w:type="pct"/>
            <w:tcBorders>
              <w:top w:val="single" w:sz="4" w:space="0" w:color="auto"/>
              <w:left w:val="nil"/>
              <w:bottom w:val="single" w:sz="4" w:space="0" w:color="auto"/>
              <w:right w:val="single" w:sz="4" w:space="0" w:color="auto"/>
            </w:tcBorders>
            <w:shd w:val="clear" w:color="auto" w:fill="auto"/>
            <w:noWrap/>
            <w:vAlign w:val="center"/>
          </w:tcPr>
          <w:p w:rsidR="00A70485" w:rsidRPr="00F32FE4" w:rsidRDefault="00A70485" w:rsidP="00742050">
            <w:pPr>
              <w:widowControl/>
              <w:rPr>
                <w:rFonts w:ascii="宋体" w:hAnsi="宋体" w:cs="宋体"/>
                <w:kern w:val="0"/>
                <w:sz w:val="21"/>
                <w:szCs w:val="21"/>
              </w:rPr>
            </w:pPr>
            <w:r w:rsidRPr="00F32FE4">
              <w:rPr>
                <w:rFonts w:ascii="宋体" w:hAnsi="宋体" w:cs="宋体" w:hint="eastAsia"/>
                <w:kern w:val="0"/>
                <w:sz w:val="21"/>
                <w:szCs w:val="21"/>
              </w:rPr>
              <w:t>经专家评定，有政府部门关于搬迁安置地相关文件，有搬迁规划，措施得当。</w:t>
            </w:r>
          </w:p>
        </w:tc>
      </w:tr>
    </w:tbl>
    <w:p w:rsidR="007500B0" w:rsidRPr="00F32FE4" w:rsidRDefault="007500B0" w:rsidP="00880866">
      <w:pPr>
        <w:pStyle w:val="2"/>
        <w:spacing w:line="480" w:lineRule="exact"/>
        <w:rPr>
          <w:rFonts w:ascii="黑体" w:eastAsia="黑体" w:hAnsi="黑体"/>
          <w:sz w:val="30"/>
          <w:szCs w:val="30"/>
        </w:rPr>
        <w:sectPr w:rsidR="007500B0" w:rsidRPr="00F32FE4" w:rsidSect="007500B0">
          <w:footerReference w:type="even" r:id="rId10"/>
          <w:footerReference w:type="default" r:id="rId11"/>
          <w:pgSz w:w="16838" w:h="11906" w:orient="landscape"/>
          <w:pgMar w:top="1797" w:right="1440" w:bottom="1797" w:left="1440" w:header="851" w:footer="992" w:gutter="0"/>
          <w:cols w:space="425"/>
          <w:docGrid w:type="linesAndChars" w:linePitch="381"/>
        </w:sectPr>
      </w:pPr>
      <w:bookmarkStart w:id="13" w:name="_Toc148845268"/>
      <w:bookmarkStart w:id="14" w:name="_Toc388537908"/>
    </w:p>
    <w:p w:rsidR="00880866" w:rsidRPr="00F32FE4" w:rsidRDefault="00880866" w:rsidP="00880866">
      <w:pPr>
        <w:pStyle w:val="2"/>
        <w:spacing w:line="480" w:lineRule="exact"/>
        <w:rPr>
          <w:rFonts w:ascii="黑体" w:eastAsia="黑体" w:hAnsi="黑体"/>
          <w:sz w:val="30"/>
          <w:szCs w:val="30"/>
        </w:rPr>
      </w:pPr>
      <w:r w:rsidRPr="00F32FE4">
        <w:rPr>
          <w:rFonts w:ascii="黑体" w:eastAsia="黑体" w:hAnsi="黑体" w:hint="eastAsia"/>
          <w:sz w:val="30"/>
          <w:szCs w:val="30"/>
        </w:rPr>
        <w:lastRenderedPageBreak/>
        <w:t>7 生态文明煤矿评</w:t>
      </w:r>
      <w:bookmarkEnd w:id="13"/>
      <w:bookmarkEnd w:id="14"/>
      <w:r w:rsidRPr="00F32FE4">
        <w:rPr>
          <w:rFonts w:ascii="黑体" w:eastAsia="黑体" w:hAnsi="黑体" w:hint="eastAsia"/>
          <w:sz w:val="30"/>
          <w:szCs w:val="30"/>
        </w:rPr>
        <w:t>价</w:t>
      </w:r>
    </w:p>
    <w:p w:rsidR="00880866" w:rsidRPr="00F32FE4" w:rsidRDefault="00880866" w:rsidP="00880866">
      <w:pPr>
        <w:pStyle w:val="3"/>
        <w:spacing w:before="200" w:after="200" w:line="480" w:lineRule="exact"/>
        <w:rPr>
          <w:rFonts w:ascii="黑体" w:eastAsia="黑体" w:hAnsi="黑体"/>
          <w:sz w:val="28"/>
          <w:szCs w:val="28"/>
        </w:rPr>
      </w:pPr>
      <w:bookmarkStart w:id="15" w:name="_Toc148845269"/>
      <w:r w:rsidRPr="00F32FE4">
        <w:rPr>
          <w:rFonts w:ascii="黑体" w:eastAsia="黑体" w:hAnsi="黑体" w:hint="eastAsia"/>
          <w:sz w:val="28"/>
          <w:szCs w:val="28"/>
        </w:rPr>
        <w:t xml:space="preserve">7.1 </w:t>
      </w:r>
      <w:bookmarkEnd w:id="15"/>
      <w:r w:rsidRPr="00F32FE4">
        <w:rPr>
          <w:rFonts w:ascii="黑体" w:eastAsia="黑体" w:hAnsi="黑体" w:hint="eastAsia"/>
          <w:sz w:val="28"/>
          <w:szCs w:val="28"/>
        </w:rPr>
        <w:t>煤矿评价分值核算</w:t>
      </w:r>
    </w:p>
    <w:p w:rsidR="00880866" w:rsidRPr="00F32FE4" w:rsidRDefault="00880866" w:rsidP="00880866">
      <w:pPr>
        <w:autoSpaceDE w:val="0"/>
        <w:autoSpaceDN w:val="0"/>
        <w:adjustRightInd w:val="0"/>
        <w:spacing w:line="480" w:lineRule="exact"/>
        <w:ind w:firstLineChars="200" w:firstLine="480"/>
        <w:rPr>
          <w:rFonts w:ascii="宋体" w:hAnsi="宋体" w:cs="宋体"/>
          <w:kern w:val="0"/>
          <w:sz w:val="24"/>
        </w:rPr>
      </w:pPr>
      <w:r w:rsidRPr="00F32FE4">
        <w:rPr>
          <w:rFonts w:ascii="宋体" w:hAnsi="宋体" w:hint="eastAsia"/>
          <w:sz w:val="24"/>
          <w:szCs w:val="24"/>
        </w:rPr>
        <w:t>生态文明煤矿评价，以在考核年度（一般以一个生产年度为一个考核周期，并与生产年度同步）各项二级指标实际达到的数据为基础数据，通过计算并比较各煤矿的综合评价指数来进行的。</w:t>
      </w:r>
      <w:bookmarkStart w:id="16" w:name="_Toc148845271"/>
      <w:r w:rsidRPr="00F32FE4">
        <w:rPr>
          <w:rFonts w:ascii="宋体" w:hAnsi="宋体" w:cs="宋体" w:hint="eastAsia"/>
          <w:kern w:val="0"/>
          <w:sz w:val="24"/>
        </w:rPr>
        <w:t>煤矿综合评价指数的计算首先是单项评价指标指数的计算，将单项评价指数值加权后得到总评价指数，最后计入加分项所得分值，便得到某参评煤矿的综合评价指数值。</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（1）单项评价指标指数计算</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评价指标分为正向指标和逆向指标。在计算各项指标的评分时，应根据指标的类别采用不同的计算公式计算。</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对正向指标，其单项评价指数按式（1）计算：</w:t>
      </w:r>
    </w:p>
    <w:p w:rsidR="00880866" w:rsidRPr="00F32FE4" w:rsidRDefault="00880866" w:rsidP="00880866">
      <w:pPr>
        <w:tabs>
          <w:tab w:val="left" w:pos="3285"/>
        </w:tabs>
        <w:spacing w:line="360" w:lineRule="auto"/>
        <w:ind w:firstLine="360"/>
        <w:jc w:val="center"/>
        <w:rPr>
          <w:rFonts w:ascii="宋体" w:hAnsi="宋体"/>
          <w:sz w:val="24"/>
          <w:szCs w:val="24"/>
        </w:rPr>
      </w:pPr>
      <w:r w:rsidRPr="00F32FE4">
        <w:rPr>
          <w:position w:val="-30"/>
        </w:rPr>
        <w:object w:dxaOrig="859"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1pt;height:34.9pt" o:ole="">
            <v:imagedata r:id="rId12" o:title=""/>
          </v:shape>
          <o:OLEObject Type="Embed" ProgID="Equation.3" ShapeID="_x0000_i1025" DrawAspect="Content" ObjectID="_1490005474" r:id="rId13"/>
        </w:object>
      </w:r>
      <w:r w:rsidRPr="00F32FE4">
        <w:rPr>
          <w:rFonts w:ascii="宋体" w:hAnsi="宋体"/>
          <w:sz w:val="24"/>
          <w:szCs w:val="24"/>
        </w:rPr>
        <w:t>………………………………</w:t>
      </w:r>
      <w:r w:rsidRPr="00F32FE4">
        <w:rPr>
          <w:rFonts w:ascii="宋体" w:hAnsi="宋体" w:hint="eastAsia"/>
          <w:sz w:val="24"/>
          <w:szCs w:val="24"/>
        </w:rPr>
        <w:t>（1）</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对逆向指标，其单项评价指数按式（2）计算：</w:t>
      </w:r>
    </w:p>
    <w:p w:rsidR="00880866" w:rsidRPr="00F32FE4" w:rsidRDefault="00880866" w:rsidP="00880866">
      <w:pPr>
        <w:tabs>
          <w:tab w:val="left" w:pos="3285"/>
        </w:tabs>
        <w:spacing w:line="360" w:lineRule="auto"/>
        <w:ind w:firstLine="360"/>
        <w:jc w:val="center"/>
        <w:rPr>
          <w:rFonts w:ascii="宋体" w:hAnsi="宋体"/>
          <w:sz w:val="24"/>
          <w:szCs w:val="24"/>
        </w:rPr>
      </w:pPr>
      <w:r w:rsidRPr="00F32FE4">
        <w:rPr>
          <w:position w:val="-30"/>
        </w:rPr>
        <w:object w:dxaOrig="820" w:dyaOrig="680">
          <v:shape id="_x0000_i1026" type="#_x0000_t75" style="width:40.9pt;height:33.8pt" o:ole="">
            <v:imagedata r:id="rId14" o:title=""/>
          </v:shape>
          <o:OLEObject Type="Embed" ProgID="Equation.3" ShapeID="_x0000_i1026" DrawAspect="Content" ObjectID="_1490005475" r:id="rId15"/>
        </w:object>
      </w:r>
      <w:r w:rsidRPr="00F32FE4">
        <w:rPr>
          <w:rFonts w:ascii="宋体" w:hAnsi="宋体"/>
          <w:sz w:val="24"/>
          <w:szCs w:val="24"/>
        </w:rPr>
        <w:t>………………………………</w:t>
      </w:r>
      <w:r w:rsidRPr="00F32FE4">
        <w:rPr>
          <w:rFonts w:ascii="宋体" w:hAnsi="宋体" w:hint="eastAsia"/>
          <w:sz w:val="24"/>
          <w:szCs w:val="24"/>
        </w:rPr>
        <w:t>（2）</w:t>
      </w:r>
    </w:p>
    <w:p w:rsidR="00880866" w:rsidRPr="00F32FE4" w:rsidRDefault="00880866" w:rsidP="00880866">
      <w:pPr>
        <w:spacing w:line="480" w:lineRule="exact"/>
        <w:ind w:firstLineChars="200" w:firstLine="480"/>
        <w:rPr>
          <w:sz w:val="24"/>
          <w:szCs w:val="24"/>
        </w:rPr>
      </w:pPr>
      <w:r w:rsidRPr="00F32FE4">
        <w:rPr>
          <w:sz w:val="24"/>
          <w:szCs w:val="24"/>
        </w:rPr>
        <w:t>式中：</w:t>
      </w:r>
      <w:r w:rsidRPr="00F32FE4">
        <w:rPr>
          <w:i/>
          <w:sz w:val="24"/>
          <w:szCs w:val="24"/>
        </w:rPr>
        <w:t>S</w:t>
      </w:r>
      <w:r w:rsidRPr="00F32FE4">
        <w:rPr>
          <w:i/>
          <w:sz w:val="24"/>
          <w:szCs w:val="24"/>
          <w:vertAlign w:val="subscript"/>
        </w:rPr>
        <w:t>i</w:t>
      </w:r>
      <w:r w:rsidRPr="00F32FE4">
        <w:rPr>
          <w:sz w:val="24"/>
          <w:szCs w:val="24"/>
        </w:rPr>
        <w:t>——</w:t>
      </w:r>
      <w:r w:rsidRPr="00F32FE4">
        <w:rPr>
          <w:sz w:val="24"/>
          <w:szCs w:val="24"/>
        </w:rPr>
        <w:t>第</w:t>
      </w:r>
      <w:r w:rsidRPr="00F32FE4">
        <w:rPr>
          <w:sz w:val="24"/>
          <w:szCs w:val="24"/>
        </w:rPr>
        <w:t>i</w:t>
      </w:r>
      <w:proofErr w:type="gramStart"/>
      <w:r w:rsidRPr="00F32FE4">
        <w:rPr>
          <w:sz w:val="24"/>
          <w:szCs w:val="24"/>
        </w:rPr>
        <w:t>项评价</w:t>
      </w:r>
      <w:proofErr w:type="gramEnd"/>
      <w:r w:rsidRPr="00F32FE4">
        <w:rPr>
          <w:sz w:val="24"/>
          <w:szCs w:val="24"/>
        </w:rPr>
        <w:t>指标的单项评价指数；</w:t>
      </w:r>
    </w:p>
    <w:p w:rsidR="00880866" w:rsidRPr="00F32FE4" w:rsidRDefault="00880866" w:rsidP="00880866">
      <w:pPr>
        <w:spacing w:line="480" w:lineRule="exact"/>
        <w:ind w:firstLineChars="200" w:firstLine="480"/>
        <w:rPr>
          <w:sz w:val="24"/>
          <w:szCs w:val="24"/>
        </w:rPr>
      </w:pPr>
      <w:proofErr w:type="spellStart"/>
      <w:r w:rsidRPr="00F32FE4">
        <w:rPr>
          <w:i/>
          <w:sz w:val="24"/>
          <w:szCs w:val="24"/>
        </w:rPr>
        <w:t>S</w:t>
      </w:r>
      <w:r w:rsidRPr="00F32FE4">
        <w:rPr>
          <w:i/>
          <w:sz w:val="24"/>
          <w:szCs w:val="24"/>
          <w:vertAlign w:val="subscript"/>
        </w:rPr>
        <w:t>xi</w:t>
      </w:r>
      <w:proofErr w:type="spellEnd"/>
      <w:r w:rsidRPr="00F32FE4">
        <w:rPr>
          <w:sz w:val="24"/>
          <w:szCs w:val="24"/>
        </w:rPr>
        <w:t>——</w:t>
      </w:r>
      <w:r w:rsidRPr="00F32FE4">
        <w:rPr>
          <w:sz w:val="24"/>
          <w:szCs w:val="24"/>
        </w:rPr>
        <w:t>第</w:t>
      </w:r>
      <w:r w:rsidRPr="00F32FE4">
        <w:rPr>
          <w:sz w:val="24"/>
          <w:szCs w:val="24"/>
        </w:rPr>
        <w:t>i</w:t>
      </w:r>
      <w:proofErr w:type="gramStart"/>
      <w:r w:rsidRPr="00F32FE4">
        <w:rPr>
          <w:sz w:val="24"/>
          <w:szCs w:val="24"/>
        </w:rPr>
        <w:t>项评价</w:t>
      </w:r>
      <w:proofErr w:type="gramEnd"/>
      <w:r w:rsidRPr="00F32FE4">
        <w:rPr>
          <w:sz w:val="24"/>
          <w:szCs w:val="24"/>
        </w:rPr>
        <w:t>指标的实际值；</w:t>
      </w:r>
    </w:p>
    <w:p w:rsidR="00880866" w:rsidRPr="00F32FE4" w:rsidRDefault="00880866" w:rsidP="00880866">
      <w:pPr>
        <w:spacing w:line="480" w:lineRule="exact"/>
        <w:ind w:firstLineChars="200" w:firstLine="480"/>
        <w:rPr>
          <w:sz w:val="24"/>
          <w:szCs w:val="24"/>
        </w:rPr>
      </w:pPr>
      <w:proofErr w:type="spellStart"/>
      <w:r w:rsidRPr="00F32FE4">
        <w:rPr>
          <w:i/>
          <w:sz w:val="24"/>
          <w:szCs w:val="24"/>
        </w:rPr>
        <w:t>S</w:t>
      </w:r>
      <w:r w:rsidRPr="00F32FE4">
        <w:rPr>
          <w:i/>
          <w:sz w:val="24"/>
          <w:szCs w:val="24"/>
          <w:vertAlign w:val="subscript"/>
        </w:rPr>
        <w:t>oi</w:t>
      </w:r>
      <w:proofErr w:type="spellEnd"/>
      <w:r w:rsidRPr="00F32FE4">
        <w:rPr>
          <w:sz w:val="24"/>
          <w:szCs w:val="24"/>
        </w:rPr>
        <w:t>——</w:t>
      </w:r>
      <w:r w:rsidRPr="00F32FE4">
        <w:rPr>
          <w:sz w:val="24"/>
          <w:szCs w:val="24"/>
        </w:rPr>
        <w:t>第</w:t>
      </w:r>
      <w:r w:rsidRPr="00F32FE4">
        <w:rPr>
          <w:sz w:val="24"/>
          <w:szCs w:val="24"/>
        </w:rPr>
        <w:t>i</w:t>
      </w:r>
      <w:proofErr w:type="gramStart"/>
      <w:r w:rsidRPr="00F32FE4">
        <w:rPr>
          <w:sz w:val="24"/>
          <w:szCs w:val="24"/>
        </w:rPr>
        <w:t>项评价</w:t>
      </w:r>
      <w:proofErr w:type="gramEnd"/>
      <w:r w:rsidRPr="00F32FE4">
        <w:rPr>
          <w:sz w:val="24"/>
          <w:szCs w:val="24"/>
        </w:rPr>
        <w:t>指标的基准值。</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注：表1中，采煤工艺、环保设备配备、环境管理体系建立、能源管理体系建立、企业与地方生态共建机制建立、突发环境事故应急机制建立、环保教育/培训/宣传7个指标需要专家评定给出评价指标的实际值</w:t>
      </w:r>
      <w:proofErr w:type="spellStart"/>
      <w:r w:rsidRPr="00F32FE4">
        <w:rPr>
          <w:i/>
          <w:sz w:val="24"/>
          <w:szCs w:val="24"/>
        </w:rPr>
        <w:t>S</w:t>
      </w:r>
      <w:r w:rsidRPr="00F32FE4">
        <w:rPr>
          <w:i/>
          <w:sz w:val="24"/>
          <w:szCs w:val="24"/>
          <w:vertAlign w:val="subscript"/>
        </w:rPr>
        <w:t>xi</w:t>
      </w:r>
      <w:proofErr w:type="spellEnd"/>
      <w:r w:rsidRPr="00F32FE4">
        <w:rPr>
          <w:sz w:val="24"/>
          <w:szCs w:val="24"/>
        </w:rPr>
        <w:t>。</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（2）总评价指数计算</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总评价指数按式（3）计算：</w:t>
      </w:r>
    </w:p>
    <w:p w:rsidR="00880866" w:rsidRPr="00F32FE4" w:rsidRDefault="00880866" w:rsidP="00880866">
      <w:pPr>
        <w:tabs>
          <w:tab w:val="left" w:pos="3285"/>
        </w:tabs>
        <w:spacing w:line="360" w:lineRule="auto"/>
        <w:jc w:val="center"/>
        <w:rPr>
          <w:sz w:val="18"/>
        </w:rPr>
      </w:pPr>
      <w:r w:rsidRPr="00F32FE4">
        <w:rPr>
          <w:position w:val="-28"/>
        </w:rPr>
        <w:object w:dxaOrig="1740" w:dyaOrig="700">
          <v:shape id="_x0000_i1027" type="#_x0000_t75" style="width:86.75pt;height:34.9pt" o:ole="">
            <v:imagedata r:id="rId16" o:title=""/>
          </v:shape>
          <o:OLEObject Type="Embed" ProgID="Equation.3" ShapeID="_x0000_i1027" DrawAspect="Content" ObjectID="_1490005476" r:id="rId17"/>
        </w:object>
      </w:r>
      <w:r w:rsidRPr="00F32FE4">
        <w:rPr>
          <w:rFonts w:ascii="宋体" w:hAnsi="宋体"/>
          <w:sz w:val="24"/>
          <w:szCs w:val="24"/>
        </w:rPr>
        <w:t>………………………………</w:t>
      </w:r>
      <w:r w:rsidRPr="00F32FE4">
        <w:rPr>
          <w:rFonts w:ascii="宋体" w:hAnsi="宋体" w:hint="eastAsia"/>
          <w:sz w:val="24"/>
          <w:szCs w:val="24"/>
        </w:rPr>
        <w:t>（3）</w:t>
      </w:r>
    </w:p>
    <w:p w:rsidR="00880866" w:rsidRPr="00F32FE4" w:rsidRDefault="00880866" w:rsidP="00880866">
      <w:pPr>
        <w:spacing w:line="480" w:lineRule="exact"/>
        <w:ind w:firstLineChars="200" w:firstLine="480"/>
        <w:rPr>
          <w:sz w:val="24"/>
          <w:szCs w:val="24"/>
        </w:rPr>
      </w:pPr>
      <w:r w:rsidRPr="00F32FE4">
        <w:rPr>
          <w:sz w:val="24"/>
          <w:szCs w:val="24"/>
        </w:rPr>
        <w:t>式中：</w:t>
      </w:r>
      <w:r w:rsidRPr="00F32FE4">
        <w:rPr>
          <w:i/>
          <w:sz w:val="24"/>
          <w:szCs w:val="24"/>
        </w:rPr>
        <w:t>P</w:t>
      </w:r>
      <w:r w:rsidRPr="00F32FE4">
        <w:rPr>
          <w:sz w:val="24"/>
          <w:szCs w:val="24"/>
        </w:rPr>
        <w:t>——</w:t>
      </w:r>
      <w:r w:rsidRPr="00F32FE4">
        <w:rPr>
          <w:rFonts w:hint="eastAsia"/>
          <w:sz w:val="24"/>
          <w:szCs w:val="24"/>
        </w:rPr>
        <w:t>总</w:t>
      </w:r>
      <w:r w:rsidRPr="00F32FE4">
        <w:rPr>
          <w:sz w:val="24"/>
          <w:szCs w:val="24"/>
        </w:rPr>
        <w:t>评价指数；</w:t>
      </w:r>
    </w:p>
    <w:p w:rsidR="00880866" w:rsidRPr="00F32FE4" w:rsidRDefault="00880866" w:rsidP="00880866">
      <w:pPr>
        <w:spacing w:line="480" w:lineRule="exact"/>
        <w:ind w:firstLineChars="200" w:firstLine="480"/>
        <w:rPr>
          <w:sz w:val="24"/>
          <w:szCs w:val="24"/>
        </w:rPr>
      </w:pPr>
      <w:r w:rsidRPr="00F32FE4">
        <w:rPr>
          <w:sz w:val="24"/>
          <w:szCs w:val="24"/>
        </w:rPr>
        <w:t xml:space="preserve">      </w:t>
      </w:r>
      <w:r w:rsidRPr="00F32FE4">
        <w:rPr>
          <w:i/>
          <w:sz w:val="24"/>
          <w:szCs w:val="24"/>
        </w:rPr>
        <w:t>n</w:t>
      </w:r>
      <w:r w:rsidRPr="00F32FE4">
        <w:rPr>
          <w:sz w:val="24"/>
          <w:szCs w:val="24"/>
        </w:rPr>
        <w:t>——</w:t>
      </w:r>
      <w:r w:rsidRPr="00F32FE4">
        <w:rPr>
          <w:sz w:val="24"/>
          <w:szCs w:val="24"/>
        </w:rPr>
        <w:t>参与考核的指标项目总数；</w:t>
      </w:r>
    </w:p>
    <w:p w:rsidR="00880866" w:rsidRPr="00F32FE4" w:rsidRDefault="00880866" w:rsidP="00880866">
      <w:pPr>
        <w:spacing w:line="480" w:lineRule="exact"/>
        <w:ind w:firstLineChars="200" w:firstLine="480"/>
        <w:rPr>
          <w:sz w:val="24"/>
          <w:szCs w:val="24"/>
        </w:rPr>
      </w:pPr>
      <w:r w:rsidRPr="00F32FE4">
        <w:rPr>
          <w:sz w:val="24"/>
          <w:szCs w:val="24"/>
        </w:rPr>
        <w:t xml:space="preserve">     </w:t>
      </w:r>
      <w:r w:rsidRPr="00F32FE4">
        <w:rPr>
          <w:i/>
          <w:sz w:val="24"/>
          <w:szCs w:val="24"/>
        </w:rPr>
        <w:t xml:space="preserve"> S</w:t>
      </w:r>
      <w:r w:rsidRPr="00F32FE4">
        <w:rPr>
          <w:i/>
          <w:sz w:val="24"/>
          <w:szCs w:val="24"/>
          <w:vertAlign w:val="subscript"/>
        </w:rPr>
        <w:t>i</w:t>
      </w:r>
      <w:r w:rsidRPr="00F32FE4">
        <w:rPr>
          <w:sz w:val="24"/>
          <w:szCs w:val="24"/>
        </w:rPr>
        <w:t>——</w:t>
      </w:r>
      <w:r w:rsidRPr="00F32FE4">
        <w:rPr>
          <w:sz w:val="24"/>
          <w:szCs w:val="24"/>
        </w:rPr>
        <w:t>第</w:t>
      </w:r>
      <w:r w:rsidRPr="00F32FE4">
        <w:rPr>
          <w:sz w:val="24"/>
          <w:szCs w:val="24"/>
        </w:rPr>
        <w:t>i</w:t>
      </w:r>
      <w:proofErr w:type="gramStart"/>
      <w:r w:rsidRPr="00F32FE4">
        <w:rPr>
          <w:sz w:val="24"/>
          <w:szCs w:val="24"/>
        </w:rPr>
        <w:t>项评价</w:t>
      </w:r>
      <w:proofErr w:type="gramEnd"/>
      <w:r w:rsidRPr="00F32FE4">
        <w:rPr>
          <w:sz w:val="24"/>
          <w:szCs w:val="24"/>
        </w:rPr>
        <w:t>指标的单项评价指数；</w:t>
      </w:r>
    </w:p>
    <w:p w:rsidR="00880866" w:rsidRPr="00F32FE4" w:rsidRDefault="00880866" w:rsidP="00880866">
      <w:pPr>
        <w:spacing w:line="480" w:lineRule="exact"/>
        <w:ind w:firstLineChars="200" w:firstLine="480"/>
        <w:rPr>
          <w:sz w:val="24"/>
          <w:szCs w:val="24"/>
        </w:rPr>
      </w:pPr>
      <w:r w:rsidRPr="00F32FE4">
        <w:rPr>
          <w:sz w:val="24"/>
          <w:szCs w:val="24"/>
        </w:rPr>
        <w:lastRenderedPageBreak/>
        <w:t xml:space="preserve">      </w:t>
      </w:r>
      <w:r w:rsidRPr="00F32FE4">
        <w:rPr>
          <w:i/>
          <w:sz w:val="24"/>
          <w:szCs w:val="24"/>
        </w:rPr>
        <w:t>K</w:t>
      </w:r>
      <w:r w:rsidRPr="00F32FE4">
        <w:rPr>
          <w:i/>
          <w:sz w:val="24"/>
          <w:szCs w:val="24"/>
          <w:vertAlign w:val="subscript"/>
        </w:rPr>
        <w:t>i</w:t>
      </w:r>
      <w:r w:rsidRPr="00F32FE4">
        <w:rPr>
          <w:sz w:val="24"/>
          <w:szCs w:val="24"/>
        </w:rPr>
        <w:t>——</w:t>
      </w:r>
      <w:r w:rsidRPr="00F32FE4">
        <w:rPr>
          <w:sz w:val="24"/>
          <w:szCs w:val="24"/>
        </w:rPr>
        <w:t>第</w:t>
      </w:r>
      <w:r w:rsidRPr="00F32FE4">
        <w:rPr>
          <w:sz w:val="24"/>
          <w:szCs w:val="24"/>
        </w:rPr>
        <w:t>i</w:t>
      </w:r>
      <w:proofErr w:type="gramStart"/>
      <w:r w:rsidRPr="00F32FE4">
        <w:rPr>
          <w:sz w:val="24"/>
          <w:szCs w:val="24"/>
        </w:rPr>
        <w:t>项评价</w:t>
      </w:r>
      <w:proofErr w:type="gramEnd"/>
      <w:r w:rsidRPr="00F32FE4">
        <w:rPr>
          <w:sz w:val="24"/>
          <w:szCs w:val="24"/>
        </w:rPr>
        <w:t>指标的权重值。</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（3）综合评价指数计算</w:t>
      </w:r>
    </w:p>
    <w:p w:rsidR="00880866" w:rsidRPr="00F32FE4" w:rsidRDefault="00880866" w:rsidP="00880866">
      <w:pPr>
        <w:spacing w:line="480" w:lineRule="exact"/>
        <w:ind w:firstLineChars="200" w:firstLine="480"/>
        <w:rPr>
          <w:sz w:val="24"/>
          <w:szCs w:val="24"/>
        </w:rPr>
      </w:pPr>
      <w:r w:rsidRPr="00F32FE4">
        <w:rPr>
          <w:rFonts w:hint="eastAsia"/>
          <w:sz w:val="24"/>
          <w:szCs w:val="24"/>
        </w:rPr>
        <w:t>因本标准设立了奖励项，因此参评煤矿综合评价指数计算公式为：</w:t>
      </w:r>
    </w:p>
    <w:p w:rsidR="00880866" w:rsidRPr="00F32FE4" w:rsidRDefault="00880866" w:rsidP="00880866">
      <w:pPr>
        <w:tabs>
          <w:tab w:val="left" w:pos="3285"/>
        </w:tabs>
        <w:spacing w:line="360" w:lineRule="auto"/>
        <w:jc w:val="center"/>
        <w:rPr>
          <w:sz w:val="18"/>
        </w:rPr>
      </w:pPr>
      <w:r w:rsidRPr="00F32FE4">
        <w:rPr>
          <w:position w:val="-10"/>
        </w:rPr>
        <w:object w:dxaOrig="1359" w:dyaOrig="360">
          <v:shape id="_x0000_i1028" type="#_x0000_t75" style="width:67.65pt;height:18.55pt" o:ole="">
            <v:imagedata r:id="rId18" o:title=""/>
          </v:shape>
          <o:OLEObject Type="Embed" ProgID="Equation.3" ShapeID="_x0000_i1028" DrawAspect="Content" ObjectID="_1490005477" r:id="rId19"/>
        </w:object>
      </w:r>
      <w:r w:rsidRPr="00F32FE4">
        <w:rPr>
          <w:rFonts w:ascii="宋体" w:hAnsi="宋体"/>
          <w:sz w:val="24"/>
          <w:szCs w:val="24"/>
        </w:rPr>
        <w:t>………………………………</w:t>
      </w:r>
      <w:r w:rsidRPr="00F32FE4">
        <w:rPr>
          <w:rFonts w:ascii="宋体" w:hAnsi="宋体" w:hint="eastAsia"/>
          <w:sz w:val="24"/>
          <w:szCs w:val="24"/>
        </w:rPr>
        <w:t>（4）</w:t>
      </w:r>
    </w:p>
    <w:p w:rsidR="00880866" w:rsidRPr="00F32FE4" w:rsidRDefault="00880866" w:rsidP="00880866">
      <w:pPr>
        <w:spacing w:line="480" w:lineRule="exact"/>
        <w:ind w:firstLineChars="200" w:firstLine="480"/>
        <w:rPr>
          <w:sz w:val="24"/>
          <w:szCs w:val="24"/>
        </w:rPr>
      </w:pPr>
      <w:r w:rsidRPr="00F32FE4">
        <w:rPr>
          <w:sz w:val="24"/>
          <w:szCs w:val="24"/>
        </w:rPr>
        <w:t>式中：</w:t>
      </w:r>
      <w:r w:rsidRPr="00F32FE4">
        <w:rPr>
          <w:i/>
          <w:sz w:val="24"/>
          <w:szCs w:val="24"/>
        </w:rPr>
        <w:t>P</w:t>
      </w:r>
      <w:r w:rsidRPr="00F32FE4">
        <w:rPr>
          <w:rFonts w:hint="eastAsia"/>
          <w:i/>
          <w:sz w:val="24"/>
          <w:szCs w:val="24"/>
          <w:vertAlign w:val="subscript"/>
        </w:rPr>
        <w:t>F</w:t>
      </w:r>
      <w:r w:rsidRPr="00F32FE4">
        <w:rPr>
          <w:sz w:val="24"/>
          <w:szCs w:val="24"/>
        </w:rPr>
        <w:t>——</w:t>
      </w:r>
      <w:r w:rsidRPr="00F32FE4">
        <w:rPr>
          <w:rFonts w:hint="eastAsia"/>
          <w:sz w:val="24"/>
          <w:szCs w:val="24"/>
        </w:rPr>
        <w:t>综合</w:t>
      </w:r>
      <w:r w:rsidRPr="00F32FE4">
        <w:rPr>
          <w:sz w:val="24"/>
          <w:szCs w:val="24"/>
        </w:rPr>
        <w:t>评价指数；</w:t>
      </w:r>
    </w:p>
    <w:p w:rsidR="00880866" w:rsidRPr="00F32FE4" w:rsidRDefault="00880866" w:rsidP="00880866">
      <w:pPr>
        <w:spacing w:line="480" w:lineRule="exact"/>
        <w:ind w:firstLineChars="500" w:firstLine="1200"/>
        <w:rPr>
          <w:sz w:val="24"/>
          <w:szCs w:val="24"/>
        </w:rPr>
      </w:pPr>
      <w:r w:rsidRPr="00F32FE4">
        <w:rPr>
          <w:rFonts w:hint="eastAsia"/>
          <w:i/>
          <w:sz w:val="24"/>
          <w:szCs w:val="24"/>
        </w:rPr>
        <w:t xml:space="preserve">J </w:t>
      </w:r>
      <w:r w:rsidRPr="00F32FE4">
        <w:rPr>
          <w:sz w:val="24"/>
          <w:szCs w:val="24"/>
        </w:rPr>
        <w:t>——</w:t>
      </w:r>
      <w:r w:rsidRPr="00F32FE4">
        <w:rPr>
          <w:rFonts w:hint="eastAsia"/>
          <w:sz w:val="24"/>
          <w:szCs w:val="24"/>
        </w:rPr>
        <w:t>加分项得分。</w:t>
      </w:r>
    </w:p>
    <w:p w:rsidR="00880866" w:rsidRPr="00F32FE4" w:rsidRDefault="00880866" w:rsidP="00880866">
      <w:pPr>
        <w:pStyle w:val="3"/>
        <w:spacing w:before="200" w:after="200" w:line="480" w:lineRule="exact"/>
        <w:rPr>
          <w:rFonts w:ascii="黑体" w:eastAsia="黑体" w:hAnsi="黑体"/>
          <w:sz w:val="28"/>
          <w:szCs w:val="28"/>
        </w:rPr>
      </w:pPr>
      <w:r w:rsidRPr="00F32FE4">
        <w:rPr>
          <w:rFonts w:ascii="黑体" w:eastAsia="黑体" w:hAnsi="黑体" w:hint="eastAsia"/>
          <w:sz w:val="28"/>
          <w:szCs w:val="28"/>
        </w:rPr>
        <w:t>7.2 指标缺项煤矿评价分值核算</w:t>
      </w:r>
      <w:bookmarkEnd w:id="16"/>
    </w:p>
    <w:p w:rsidR="00880866" w:rsidRPr="00F32FE4" w:rsidRDefault="00880866" w:rsidP="00880866">
      <w:pPr>
        <w:pStyle w:val="a6"/>
        <w:spacing w:line="360" w:lineRule="auto"/>
        <w:ind w:firstLine="480"/>
        <w:rPr>
          <w:sz w:val="24"/>
          <w:szCs w:val="24"/>
        </w:rPr>
      </w:pPr>
      <w:r w:rsidRPr="00F32FE4">
        <w:rPr>
          <w:rFonts w:hint="eastAsia"/>
          <w:sz w:val="24"/>
          <w:szCs w:val="24"/>
        </w:rPr>
        <w:t>如果实际参与考核的二级评价指标项目数少于其所属一级评价指标所包括的全部二级评价指标的项目数（如：部分煤矿没有设选煤厂，没有二级评价指标相关的选煤厂种类所造成的缺项），则应将该项二级评价指标的权重值乘以修正系数</w:t>
      </w:r>
      <w:r w:rsidRPr="00F32FE4">
        <w:rPr>
          <w:rFonts w:hint="eastAsia"/>
          <w:i/>
          <w:sz w:val="24"/>
          <w:szCs w:val="24"/>
        </w:rPr>
        <w:t>A</w:t>
      </w:r>
      <w:r w:rsidRPr="00F32FE4">
        <w:rPr>
          <w:rFonts w:hint="eastAsia"/>
          <w:sz w:val="24"/>
          <w:szCs w:val="24"/>
          <w:vertAlign w:val="subscript"/>
        </w:rPr>
        <w:t>i</w:t>
      </w:r>
      <w:r w:rsidRPr="00F32FE4">
        <w:rPr>
          <w:rFonts w:hint="eastAsia"/>
          <w:sz w:val="24"/>
          <w:szCs w:val="24"/>
        </w:rPr>
        <w:t>，调整其权重值。计算公式为：</w:t>
      </w:r>
    </w:p>
    <w:p w:rsidR="00880866" w:rsidRPr="00F32FE4" w:rsidRDefault="00880866" w:rsidP="00880866">
      <w:pPr>
        <w:pStyle w:val="a6"/>
        <w:spacing w:line="360" w:lineRule="auto"/>
        <w:ind w:firstLine="480"/>
        <w:jc w:val="right"/>
        <w:rPr>
          <w:sz w:val="24"/>
          <w:szCs w:val="24"/>
        </w:rPr>
      </w:pPr>
      <w:r w:rsidRPr="00F32FE4">
        <w:rPr>
          <w:rFonts w:ascii="Calibri" w:hAnsi="Calibri"/>
          <w:position w:val="-30"/>
          <w:sz w:val="24"/>
          <w:szCs w:val="24"/>
        </w:rPr>
        <w:object w:dxaOrig="920" w:dyaOrig="700">
          <v:shape id="_x0000_i1029" type="#_x0000_t75" style="width:45.25pt;height:34.9pt" o:ole="">
            <v:imagedata r:id="rId20" o:title=""/>
          </v:shape>
          <o:OLEObject Type="Embed" ProgID="Equation.3" ShapeID="_x0000_i1029" DrawAspect="Content" ObjectID="_1490005478" r:id="rId21"/>
        </w:object>
      </w:r>
      <w:r w:rsidRPr="00F32FE4">
        <w:rPr>
          <w:rFonts w:ascii="宋体" w:hAnsi="宋体"/>
          <w:sz w:val="24"/>
          <w:szCs w:val="24"/>
        </w:rPr>
        <w:t>…………………………………………………</w:t>
      </w:r>
      <w:r w:rsidRPr="00F32FE4">
        <w:rPr>
          <w:rFonts w:ascii="宋体" w:hAnsi="宋体" w:hint="eastAsia"/>
          <w:sz w:val="24"/>
          <w:szCs w:val="24"/>
        </w:rPr>
        <w:t>（5）</w:t>
      </w:r>
    </w:p>
    <w:p w:rsidR="00880866" w:rsidRPr="00F32FE4" w:rsidRDefault="00880866" w:rsidP="00880866">
      <w:pPr>
        <w:pStyle w:val="a6"/>
        <w:spacing w:line="360" w:lineRule="auto"/>
        <w:ind w:firstLineChars="100" w:firstLine="240"/>
        <w:rPr>
          <w:sz w:val="24"/>
          <w:szCs w:val="24"/>
        </w:rPr>
      </w:pPr>
      <w:r w:rsidRPr="00F32FE4">
        <w:rPr>
          <w:rFonts w:hint="eastAsia"/>
          <w:i/>
          <w:sz w:val="24"/>
          <w:szCs w:val="24"/>
        </w:rPr>
        <w:t>A</w:t>
      </w:r>
      <w:r w:rsidRPr="00F32FE4">
        <w:rPr>
          <w:rFonts w:hint="eastAsia"/>
          <w:i/>
          <w:sz w:val="24"/>
          <w:szCs w:val="24"/>
          <w:vertAlign w:val="subscript"/>
        </w:rPr>
        <w:t>1</w:t>
      </w:r>
      <w:r w:rsidRPr="00F32FE4">
        <w:rPr>
          <w:rFonts w:hint="eastAsia"/>
          <w:sz w:val="24"/>
          <w:szCs w:val="24"/>
        </w:rPr>
        <w:t>——本指标体系所列与该二级评价指标有关的一级评价指标的权重值；</w:t>
      </w:r>
    </w:p>
    <w:p w:rsidR="00880866" w:rsidRPr="00F32FE4" w:rsidRDefault="00880866" w:rsidP="00880866">
      <w:pPr>
        <w:pStyle w:val="a6"/>
        <w:spacing w:line="360" w:lineRule="auto"/>
        <w:ind w:firstLineChars="100" w:firstLine="240"/>
        <w:rPr>
          <w:sz w:val="24"/>
          <w:szCs w:val="24"/>
        </w:rPr>
      </w:pPr>
      <w:r w:rsidRPr="00F32FE4">
        <w:rPr>
          <w:rFonts w:hint="eastAsia"/>
          <w:i/>
          <w:sz w:val="24"/>
          <w:szCs w:val="24"/>
        </w:rPr>
        <w:t>A</w:t>
      </w:r>
      <w:r w:rsidRPr="00F32FE4">
        <w:rPr>
          <w:rFonts w:hint="eastAsia"/>
          <w:i/>
          <w:sz w:val="24"/>
          <w:szCs w:val="24"/>
          <w:vertAlign w:val="subscript"/>
        </w:rPr>
        <w:t>2</w:t>
      </w:r>
      <w:r w:rsidRPr="00F32FE4">
        <w:rPr>
          <w:rFonts w:hint="eastAsia"/>
          <w:sz w:val="24"/>
          <w:szCs w:val="24"/>
        </w:rPr>
        <w:t>——实际参与考核的属于该一级评价指标的各二级评价指标的权重值之和；</w:t>
      </w:r>
    </w:p>
    <w:p w:rsidR="00880866" w:rsidRPr="00F32FE4" w:rsidRDefault="00880866" w:rsidP="00880866">
      <w:pPr>
        <w:pStyle w:val="a6"/>
        <w:spacing w:line="360" w:lineRule="auto"/>
        <w:ind w:firstLineChars="100" w:firstLine="240"/>
        <w:rPr>
          <w:sz w:val="24"/>
          <w:szCs w:val="24"/>
        </w:rPr>
      </w:pPr>
      <w:r w:rsidRPr="00F32FE4">
        <w:rPr>
          <w:rFonts w:hint="eastAsia"/>
          <w:sz w:val="24"/>
          <w:szCs w:val="24"/>
        </w:rPr>
        <w:t>则指标缺项煤矿评价分值核算公式为：</w:t>
      </w:r>
    </w:p>
    <w:p w:rsidR="00880866" w:rsidRPr="00F32FE4" w:rsidRDefault="00880866" w:rsidP="00880866">
      <w:pPr>
        <w:jc w:val="right"/>
        <w:rPr>
          <w:rFonts w:ascii="宋体" w:hAnsi="宋体"/>
          <w:sz w:val="24"/>
          <w:szCs w:val="24"/>
        </w:rPr>
      </w:pPr>
      <w:r w:rsidRPr="00F32FE4">
        <w:rPr>
          <w:position w:val="-28"/>
        </w:rPr>
        <w:object w:dxaOrig="2200" w:dyaOrig="700">
          <v:shape id="_x0000_i1030" type="#_x0000_t75" style="width:110.2pt;height:34.9pt" o:ole="">
            <v:imagedata r:id="rId22" o:title=""/>
          </v:shape>
          <o:OLEObject Type="Embed" ProgID="Equation.3" ShapeID="_x0000_i1030" DrawAspect="Content" ObjectID="_1490005479" r:id="rId23"/>
        </w:object>
      </w:r>
      <w:r w:rsidRPr="00F32FE4">
        <w:rPr>
          <w:rFonts w:ascii="宋体" w:hAnsi="宋体"/>
          <w:sz w:val="24"/>
          <w:szCs w:val="24"/>
        </w:rPr>
        <w:t>…………………………………………</w:t>
      </w:r>
      <w:r w:rsidRPr="00F32FE4">
        <w:rPr>
          <w:rFonts w:ascii="宋体" w:hAnsi="宋体" w:hint="eastAsia"/>
          <w:sz w:val="24"/>
          <w:szCs w:val="24"/>
        </w:rPr>
        <w:t>（6）</w:t>
      </w:r>
    </w:p>
    <w:p w:rsidR="00880866" w:rsidRPr="00F32FE4" w:rsidRDefault="00880866" w:rsidP="00880866">
      <w:pPr>
        <w:pStyle w:val="a6"/>
        <w:spacing w:line="360" w:lineRule="auto"/>
        <w:ind w:firstLineChars="100" w:firstLine="240"/>
        <w:rPr>
          <w:sz w:val="24"/>
          <w:szCs w:val="24"/>
        </w:rPr>
      </w:pPr>
      <w:r w:rsidRPr="00F32FE4">
        <w:rPr>
          <w:rFonts w:hint="eastAsia"/>
          <w:sz w:val="24"/>
          <w:szCs w:val="24"/>
        </w:rPr>
        <w:t>式中：</w:t>
      </w:r>
      <w:r w:rsidRPr="00F32FE4">
        <w:rPr>
          <w:rFonts w:hint="eastAsia"/>
          <w:i/>
          <w:sz w:val="24"/>
          <w:szCs w:val="24"/>
        </w:rPr>
        <w:t>A</w:t>
      </w:r>
      <w:r w:rsidRPr="00F32FE4">
        <w:rPr>
          <w:rFonts w:hint="eastAsia"/>
          <w:i/>
          <w:sz w:val="24"/>
          <w:szCs w:val="24"/>
          <w:vertAlign w:val="subscript"/>
        </w:rPr>
        <w:t>i</w:t>
      </w:r>
      <w:r w:rsidRPr="00F32FE4">
        <w:rPr>
          <w:rFonts w:hint="eastAsia"/>
          <w:sz w:val="24"/>
          <w:szCs w:val="24"/>
        </w:rPr>
        <w:t>——第</w:t>
      </w:r>
      <w:r w:rsidRPr="00F32FE4">
        <w:rPr>
          <w:rFonts w:hint="eastAsia"/>
          <w:sz w:val="24"/>
          <w:szCs w:val="24"/>
        </w:rPr>
        <w:t>i</w:t>
      </w:r>
      <w:r w:rsidRPr="00F32FE4">
        <w:rPr>
          <w:rFonts w:hint="eastAsia"/>
          <w:sz w:val="24"/>
          <w:szCs w:val="24"/>
        </w:rPr>
        <w:t>项二级评价指标权重值的修正系数；</w:t>
      </w:r>
      <w:r w:rsidRPr="00F32FE4">
        <w:rPr>
          <w:rFonts w:hint="eastAsia"/>
          <w:i/>
          <w:sz w:val="24"/>
          <w:szCs w:val="24"/>
        </w:rPr>
        <w:t>m</w:t>
      </w:r>
      <w:r w:rsidRPr="00F32FE4">
        <w:rPr>
          <w:rFonts w:hint="eastAsia"/>
          <w:sz w:val="24"/>
          <w:szCs w:val="24"/>
        </w:rPr>
        <w:t>——实际参与考核的二级评价指标项目数。</w:t>
      </w:r>
    </w:p>
    <w:p w:rsidR="00880866" w:rsidRPr="00F32FE4" w:rsidRDefault="00880866" w:rsidP="00880866">
      <w:pPr>
        <w:pStyle w:val="3"/>
        <w:spacing w:before="200" w:after="200" w:line="480" w:lineRule="exact"/>
        <w:rPr>
          <w:rFonts w:ascii="黑体" w:eastAsia="黑体" w:hAnsi="黑体"/>
          <w:sz w:val="28"/>
          <w:szCs w:val="28"/>
        </w:rPr>
      </w:pPr>
      <w:bookmarkStart w:id="17" w:name="_Toc388537909"/>
      <w:r w:rsidRPr="00F32FE4">
        <w:rPr>
          <w:rFonts w:ascii="黑体" w:eastAsia="黑体" w:hAnsi="黑体" w:hint="eastAsia"/>
          <w:sz w:val="28"/>
          <w:szCs w:val="28"/>
        </w:rPr>
        <w:t>7.3 生态文明煤矿的评定</w:t>
      </w:r>
      <w:bookmarkEnd w:id="17"/>
    </w:p>
    <w:p w:rsidR="000618CA" w:rsidRPr="00F32FE4" w:rsidRDefault="000618CA" w:rsidP="00880866">
      <w:pPr>
        <w:spacing w:line="480" w:lineRule="exact"/>
        <w:ind w:firstLineChars="200" w:firstLine="480"/>
        <w:rPr>
          <w:rFonts w:ascii="黑体" w:eastAsia="黑体" w:hAnsi="黑体"/>
          <w:sz w:val="30"/>
          <w:szCs w:val="30"/>
        </w:rPr>
      </w:pPr>
      <w:bookmarkStart w:id="18" w:name="_Toc388537910"/>
      <w:r w:rsidRPr="00F32FE4">
        <w:rPr>
          <w:rFonts w:ascii="宋体" w:hAnsi="宋体" w:hint="eastAsia"/>
          <w:sz w:val="24"/>
          <w:szCs w:val="24"/>
        </w:rPr>
        <w:t>按照</w:t>
      </w:r>
      <w:proofErr w:type="gramStart"/>
      <w:r w:rsidRPr="00F32FE4">
        <w:rPr>
          <w:rFonts w:ascii="宋体" w:hAnsi="宋体" w:hint="eastAsia"/>
          <w:sz w:val="24"/>
          <w:szCs w:val="24"/>
        </w:rPr>
        <w:t>本评价</w:t>
      </w:r>
      <w:proofErr w:type="gramEnd"/>
      <w:r w:rsidRPr="00F32FE4">
        <w:rPr>
          <w:rFonts w:ascii="宋体" w:hAnsi="宋体" w:hint="eastAsia"/>
          <w:sz w:val="24"/>
          <w:szCs w:val="24"/>
        </w:rPr>
        <w:t>标准，综合评价指数</w:t>
      </w:r>
      <w:r w:rsidRPr="00F32FE4">
        <w:rPr>
          <w:i/>
          <w:sz w:val="24"/>
          <w:szCs w:val="24"/>
        </w:rPr>
        <w:t>P</w:t>
      </w:r>
      <w:r w:rsidRPr="00F32FE4">
        <w:rPr>
          <w:rFonts w:ascii="宋体" w:hAnsi="宋体" w:hint="eastAsia"/>
          <w:sz w:val="24"/>
          <w:szCs w:val="24"/>
        </w:rPr>
        <w:t>≥95分的煤矿，评定为生态文明煤矿。</w:t>
      </w:r>
    </w:p>
    <w:p w:rsidR="00880866" w:rsidRPr="00F32FE4" w:rsidRDefault="000618CA" w:rsidP="00880866">
      <w:pPr>
        <w:pStyle w:val="2"/>
        <w:spacing w:line="480" w:lineRule="exact"/>
        <w:rPr>
          <w:rFonts w:ascii="黑体" w:eastAsia="黑体" w:hAnsi="黑体"/>
          <w:sz w:val="30"/>
          <w:szCs w:val="30"/>
        </w:rPr>
      </w:pPr>
      <w:r w:rsidRPr="00F32FE4">
        <w:rPr>
          <w:rFonts w:ascii="黑体" w:eastAsia="黑体" w:hAnsi="黑体" w:hint="eastAsia"/>
          <w:sz w:val="30"/>
          <w:szCs w:val="30"/>
        </w:rPr>
        <w:t>8 指标</w:t>
      </w:r>
      <w:bookmarkEnd w:id="18"/>
      <w:r w:rsidR="00880866" w:rsidRPr="00F32FE4">
        <w:rPr>
          <w:rFonts w:ascii="黑体" w:eastAsia="黑体" w:hAnsi="黑体" w:hint="eastAsia"/>
          <w:sz w:val="30"/>
          <w:szCs w:val="30"/>
        </w:rPr>
        <w:t>计算</w:t>
      </w:r>
    </w:p>
    <w:p w:rsidR="00880866" w:rsidRPr="00F32FE4" w:rsidRDefault="00880866" w:rsidP="00880866">
      <w:pPr>
        <w:pStyle w:val="3"/>
        <w:spacing w:before="200" w:after="200" w:line="480" w:lineRule="exact"/>
        <w:rPr>
          <w:rFonts w:ascii="黑体" w:eastAsia="黑体" w:hAnsi="黑体"/>
          <w:sz w:val="28"/>
          <w:szCs w:val="28"/>
        </w:rPr>
      </w:pPr>
      <w:bookmarkStart w:id="19" w:name="_Toc388537912"/>
      <w:r w:rsidRPr="00F32FE4">
        <w:rPr>
          <w:rFonts w:ascii="黑体" w:eastAsia="黑体" w:hAnsi="黑体" w:hint="eastAsia"/>
          <w:sz w:val="28"/>
          <w:szCs w:val="28"/>
        </w:rPr>
        <w:t>8.1 绿色开采指标</w:t>
      </w:r>
      <w:bookmarkEnd w:id="19"/>
    </w:p>
    <w:p w:rsidR="00880866" w:rsidRPr="00F32FE4" w:rsidRDefault="00880866" w:rsidP="00880866">
      <w:pPr>
        <w:spacing w:line="480" w:lineRule="exact"/>
        <w:ind w:firstLineChars="200" w:firstLine="480"/>
        <w:rPr>
          <w:sz w:val="24"/>
        </w:rPr>
      </w:pPr>
      <w:r w:rsidRPr="00F32FE4">
        <w:rPr>
          <w:rFonts w:ascii="宋体" w:hAnsi="宋体" w:hint="eastAsia"/>
          <w:sz w:val="24"/>
          <w:szCs w:val="24"/>
        </w:rPr>
        <w:t>（</w:t>
      </w:r>
      <w:r w:rsidRPr="00F32FE4">
        <w:rPr>
          <w:rFonts w:ascii="宋体" w:hAnsi="宋体"/>
          <w:sz w:val="24"/>
          <w:szCs w:val="24"/>
        </w:rPr>
        <w:t>1）采区回采率</w:t>
      </w:r>
    </w:p>
    <w:p w:rsidR="00880866" w:rsidRPr="00F32FE4" w:rsidRDefault="00880866" w:rsidP="00880866">
      <w:pPr>
        <w:ind w:firstLineChars="200" w:firstLine="560"/>
        <w:rPr>
          <w:sz w:val="24"/>
        </w:rPr>
      </w:pPr>
      <w:r w:rsidRPr="00F32FE4">
        <w:rPr>
          <w:rFonts w:eastAsia="仿宋_GB2312"/>
          <w:kern w:val="0"/>
          <w:position w:val="-26"/>
          <w:szCs w:val="28"/>
        </w:rPr>
        <w:object w:dxaOrig="3723" w:dyaOrig="660">
          <v:shape id="_x0000_i1031" type="#_x0000_t75" style="width:189.25pt;height:32.75pt;mso-position-horizontal-relative:page;mso-position-vertical-relative:page" o:ole="">
            <v:imagedata r:id="rId24" o:title=""/>
          </v:shape>
          <o:OLEObject Type="Embed" ProgID="Equation.3" ShapeID="_x0000_i1031" DrawAspect="Content" ObjectID="_1490005480" r:id="rId25"/>
        </w:object>
      </w:r>
      <w:r w:rsidRPr="00F32FE4">
        <w:rPr>
          <w:rFonts w:eastAsia="仿宋_GB2312"/>
          <w:kern w:val="0"/>
          <w:szCs w:val="28"/>
        </w:rPr>
        <w:t xml:space="preserve">   </w:t>
      </w:r>
    </w:p>
    <w:p w:rsidR="00880866" w:rsidRPr="00F32FE4" w:rsidRDefault="00880866" w:rsidP="00880866">
      <w:pPr>
        <w:spacing w:line="400" w:lineRule="exact"/>
        <w:ind w:firstLineChars="200" w:firstLine="480"/>
        <w:rPr>
          <w:sz w:val="24"/>
        </w:rPr>
      </w:pPr>
      <w:r w:rsidRPr="00F32FE4">
        <w:rPr>
          <w:sz w:val="24"/>
        </w:rPr>
        <w:lastRenderedPageBreak/>
        <w:t>采区采出煤量是指采区内所有工作面采出煤量与掘进煤量之</w:t>
      </w:r>
      <w:proofErr w:type="gramStart"/>
      <w:r w:rsidRPr="00F32FE4">
        <w:rPr>
          <w:sz w:val="24"/>
        </w:rPr>
        <w:t>和</w:t>
      </w:r>
      <w:proofErr w:type="gramEnd"/>
      <w:r w:rsidRPr="00F32FE4">
        <w:rPr>
          <w:sz w:val="24"/>
        </w:rPr>
        <w:t>。</w:t>
      </w:r>
    </w:p>
    <w:p w:rsidR="00880866" w:rsidRPr="00F32FE4" w:rsidRDefault="00880866" w:rsidP="00880866">
      <w:pPr>
        <w:spacing w:line="400" w:lineRule="exact"/>
        <w:ind w:firstLineChars="200" w:firstLine="480"/>
        <w:rPr>
          <w:sz w:val="24"/>
        </w:rPr>
      </w:pPr>
      <w:r w:rsidRPr="00F32FE4">
        <w:rPr>
          <w:sz w:val="24"/>
        </w:rPr>
        <w:t>采区动用储量指采区采出煤量与损失煤量之</w:t>
      </w:r>
      <w:proofErr w:type="gramStart"/>
      <w:r w:rsidRPr="00F32FE4">
        <w:rPr>
          <w:sz w:val="24"/>
        </w:rPr>
        <w:t>和</w:t>
      </w:r>
      <w:proofErr w:type="gramEnd"/>
      <w:r w:rsidRPr="00F32FE4">
        <w:rPr>
          <w:sz w:val="24"/>
        </w:rPr>
        <w:t>。</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（2</w:t>
      </w:r>
      <w:r w:rsidRPr="00F32FE4">
        <w:rPr>
          <w:rFonts w:ascii="宋体" w:hAnsi="宋体"/>
          <w:sz w:val="24"/>
          <w:szCs w:val="24"/>
        </w:rPr>
        <w:t>）综合机械化采煤比例</w:t>
      </w:r>
    </w:p>
    <w:p w:rsidR="00880866" w:rsidRPr="00F32FE4" w:rsidRDefault="00880866" w:rsidP="00880866">
      <w:pPr>
        <w:ind w:firstLineChars="200" w:firstLine="480"/>
        <w:rPr>
          <w:sz w:val="24"/>
        </w:rPr>
      </w:pPr>
      <w:r w:rsidRPr="00F32FE4">
        <w:rPr>
          <w:position w:val="-26"/>
          <w:sz w:val="24"/>
        </w:rPr>
        <w:object w:dxaOrig="6085" w:dyaOrig="660">
          <v:shape id="_x0000_i1032" type="#_x0000_t75" style="width:312.55pt;height:33.8pt;mso-position-horizontal-relative:page;mso-position-vertical-relative:page" o:ole="">
            <v:imagedata r:id="rId26" o:title=""/>
          </v:shape>
          <o:OLEObject Type="Embed" ProgID="Equation.3" ShapeID="_x0000_i1032" DrawAspect="Content" ObjectID="_1490005481" r:id="rId27"/>
        </w:object>
      </w:r>
    </w:p>
    <w:p w:rsidR="00880866" w:rsidRPr="00F32FE4" w:rsidRDefault="00880866" w:rsidP="00880866">
      <w:pPr>
        <w:spacing w:line="400" w:lineRule="exact"/>
        <w:ind w:firstLineChars="200" w:firstLine="480"/>
        <w:rPr>
          <w:sz w:val="24"/>
        </w:rPr>
      </w:pPr>
      <w:r w:rsidRPr="00F32FE4">
        <w:rPr>
          <w:sz w:val="24"/>
        </w:rPr>
        <w:t>回采产量等于机采产量和非机采产量之</w:t>
      </w:r>
      <w:proofErr w:type="gramStart"/>
      <w:r w:rsidRPr="00F32FE4">
        <w:rPr>
          <w:sz w:val="24"/>
        </w:rPr>
        <w:t>和</w:t>
      </w:r>
      <w:proofErr w:type="gramEnd"/>
      <w:r w:rsidRPr="00F32FE4">
        <w:rPr>
          <w:sz w:val="24"/>
        </w:rPr>
        <w:t>。</w:t>
      </w:r>
    </w:p>
    <w:p w:rsidR="00880866" w:rsidRPr="00F32FE4" w:rsidRDefault="00880866" w:rsidP="00880866">
      <w:pPr>
        <w:pStyle w:val="3"/>
        <w:spacing w:before="200" w:after="200" w:line="480" w:lineRule="exact"/>
        <w:rPr>
          <w:rFonts w:ascii="黑体" w:eastAsia="黑体" w:hAnsi="黑体"/>
          <w:sz w:val="28"/>
          <w:szCs w:val="28"/>
        </w:rPr>
      </w:pPr>
      <w:bookmarkStart w:id="20" w:name="_Toc388537914"/>
      <w:r w:rsidRPr="00F32FE4">
        <w:rPr>
          <w:rFonts w:ascii="黑体" w:eastAsia="黑体" w:hAnsi="黑体" w:hint="eastAsia"/>
          <w:sz w:val="28"/>
          <w:szCs w:val="28"/>
        </w:rPr>
        <w:t>8.2 节能降耗指标</w:t>
      </w:r>
      <w:bookmarkEnd w:id="20"/>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（1</w:t>
      </w:r>
      <w:r w:rsidRPr="00F32FE4">
        <w:rPr>
          <w:rFonts w:ascii="宋体" w:hAnsi="宋体"/>
          <w:sz w:val="24"/>
          <w:szCs w:val="24"/>
        </w:rPr>
        <w:t>）吨原煤生产综合能耗</w:t>
      </w:r>
    </w:p>
    <w:p w:rsidR="00880866" w:rsidRPr="00F32FE4" w:rsidRDefault="00880866" w:rsidP="00880866">
      <w:pPr>
        <w:tabs>
          <w:tab w:val="left" w:pos="7938"/>
        </w:tabs>
        <w:ind w:firstLineChars="200" w:firstLine="560"/>
        <w:rPr>
          <w:sz w:val="24"/>
        </w:rPr>
      </w:pPr>
      <w:r w:rsidRPr="00F32FE4">
        <w:rPr>
          <w:rFonts w:eastAsia="仿宋_GB2312"/>
          <w:kern w:val="0"/>
          <w:position w:val="-26"/>
          <w:szCs w:val="28"/>
        </w:rPr>
        <w:object w:dxaOrig="5980" w:dyaOrig="660">
          <v:shape id="_x0000_i1033" type="#_x0000_t75" style="width:318.55pt;height:34.9pt" o:ole="">
            <v:imagedata r:id="rId28" o:title=""/>
          </v:shape>
          <o:OLEObject Type="Embed" ProgID="Equation.3" ShapeID="_x0000_i1033" DrawAspect="Content" ObjectID="_1490005482" r:id="rId29"/>
        </w:object>
      </w:r>
      <w:r w:rsidRPr="00F32FE4">
        <w:rPr>
          <w:rFonts w:eastAsia="仿宋_GB2312"/>
          <w:kern w:val="0"/>
          <w:szCs w:val="28"/>
        </w:rPr>
        <w:t xml:space="preserve"> </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（2</w:t>
      </w:r>
      <w:r w:rsidRPr="00F32FE4">
        <w:rPr>
          <w:rFonts w:ascii="宋体" w:hAnsi="宋体"/>
          <w:sz w:val="24"/>
          <w:szCs w:val="24"/>
        </w:rPr>
        <w:t>）选煤电力单耗</w:t>
      </w:r>
    </w:p>
    <w:p w:rsidR="00880866" w:rsidRPr="00F32FE4" w:rsidRDefault="00880866" w:rsidP="00880866">
      <w:pPr>
        <w:ind w:firstLineChars="200" w:firstLine="560"/>
        <w:rPr>
          <w:sz w:val="24"/>
        </w:rPr>
      </w:pPr>
      <w:r w:rsidRPr="00F32FE4">
        <w:rPr>
          <w:rFonts w:eastAsia="仿宋_GB2312"/>
          <w:kern w:val="0"/>
          <w:position w:val="-26"/>
          <w:szCs w:val="28"/>
        </w:rPr>
        <w:object w:dxaOrig="4780" w:dyaOrig="660">
          <v:shape id="_x0000_i1034" type="#_x0000_t75" style="width:256.9pt;height:34.9pt" o:ole="">
            <v:imagedata r:id="rId30" o:title=""/>
          </v:shape>
          <o:OLEObject Type="Embed" ProgID="Equation.3" ShapeID="_x0000_i1034" DrawAspect="Content" ObjectID="_1490005483" r:id="rId31"/>
        </w:object>
      </w:r>
      <w:r w:rsidRPr="00F32FE4">
        <w:rPr>
          <w:rFonts w:eastAsia="仿宋_GB2312"/>
          <w:kern w:val="0"/>
          <w:szCs w:val="28"/>
        </w:rPr>
        <w:t xml:space="preserve">     </w:t>
      </w:r>
      <w:r w:rsidRPr="00F32FE4">
        <w:rPr>
          <w:rFonts w:eastAsia="仿宋_GB2312" w:hint="eastAsia"/>
          <w:kern w:val="0"/>
          <w:szCs w:val="28"/>
        </w:rPr>
        <w:t xml:space="preserve"> </w:t>
      </w:r>
      <w:r w:rsidRPr="00F32FE4">
        <w:rPr>
          <w:rFonts w:eastAsia="仿宋_GB2312"/>
          <w:kern w:val="0"/>
          <w:szCs w:val="28"/>
        </w:rPr>
        <w:t xml:space="preserve">  </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（3</w:t>
      </w:r>
      <w:r w:rsidRPr="00F32FE4">
        <w:rPr>
          <w:rFonts w:ascii="宋体" w:hAnsi="宋体"/>
          <w:sz w:val="24"/>
          <w:szCs w:val="24"/>
        </w:rPr>
        <w:t>）选煤补水量</w:t>
      </w:r>
    </w:p>
    <w:p w:rsidR="00880866" w:rsidRPr="00F32FE4" w:rsidRDefault="00880866" w:rsidP="00880866">
      <w:pPr>
        <w:ind w:firstLineChars="200" w:firstLine="560"/>
        <w:rPr>
          <w:sz w:val="24"/>
        </w:rPr>
      </w:pPr>
      <w:r w:rsidRPr="00F32FE4">
        <w:rPr>
          <w:rFonts w:eastAsia="仿宋_GB2312"/>
          <w:kern w:val="0"/>
          <w:position w:val="-26"/>
          <w:szCs w:val="28"/>
        </w:rPr>
        <w:object w:dxaOrig="4320" w:dyaOrig="660">
          <v:shape id="_x0000_i1035" type="#_x0000_t75" style="width:218.2pt;height:32.75pt" o:ole="">
            <v:imagedata r:id="rId32" o:title=""/>
          </v:shape>
          <o:OLEObject Type="Embed" ProgID="Equation.3" ShapeID="_x0000_i1035" DrawAspect="Content" ObjectID="_1490005484" r:id="rId33"/>
        </w:object>
      </w:r>
      <w:r w:rsidRPr="00F32FE4">
        <w:rPr>
          <w:rFonts w:eastAsia="仿宋_GB2312"/>
          <w:kern w:val="0"/>
          <w:szCs w:val="28"/>
        </w:rPr>
        <w:t xml:space="preserve">          </w:t>
      </w:r>
      <w:r w:rsidRPr="00F32FE4">
        <w:rPr>
          <w:rFonts w:eastAsia="仿宋_GB2312" w:hint="eastAsia"/>
          <w:kern w:val="0"/>
          <w:szCs w:val="28"/>
        </w:rPr>
        <w:t xml:space="preserve"> </w:t>
      </w:r>
      <w:r w:rsidRPr="00F32FE4">
        <w:rPr>
          <w:rFonts w:eastAsia="仿宋_GB2312"/>
          <w:kern w:val="0"/>
          <w:szCs w:val="28"/>
        </w:rPr>
        <w:t xml:space="preserve"> </w:t>
      </w:r>
    </w:p>
    <w:p w:rsidR="00880866" w:rsidRPr="00F32FE4" w:rsidRDefault="00880866" w:rsidP="00880866">
      <w:pPr>
        <w:pStyle w:val="3"/>
        <w:spacing w:before="200" w:after="200" w:line="480" w:lineRule="exact"/>
        <w:rPr>
          <w:rFonts w:ascii="黑体" w:eastAsia="黑体" w:hAnsi="黑体"/>
          <w:sz w:val="28"/>
          <w:szCs w:val="28"/>
        </w:rPr>
      </w:pPr>
      <w:bookmarkStart w:id="21" w:name="_Toc388537915"/>
      <w:r w:rsidRPr="00F32FE4">
        <w:rPr>
          <w:rFonts w:ascii="黑体" w:eastAsia="黑体" w:hAnsi="黑体" w:hint="eastAsia"/>
          <w:sz w:val="28"/>
          <w:szCs w:val="28"/>
        </w:rPr>
        <w:t>8.3 生态环保指标</w:t>
      </w:r>
      <w:bookmarkEnd w:id="21"/>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（1）土地复垦率</w:t>
      </w:r>
    </w:p>
    <w:p w:rsidR="00880866" w:rsidRPr="00F32FE4" w:rsidRDefault="00880866" w:rsidP="00880866">
      <w:pPr>
        <w:tabs>
          <w:tab w:val="left" w:pos="7513"/>
        </w:tabs>
        <w:ind w:firstLineChars="200" w:firstLine="480"/>
        <w:rPr>
          <w:rFonts w:ascii="宋体" w:hAnsi="宋体"/>
          <w:sz w:val="24"/>
          <w:szCs w:val="24"/>
        </w:rPr>
      </w:pPr>
      <w:r w:rsidRPr="00F32FE4">
        <w:rPr>
          <w:rFonts w:ascii="宋体" w:hAnsi="宋体"/>
          <w:position w:val="-26"/>
          <w:sz w:val="24"/>
          <w:szCs w:val="24"/>
        </w:rPr>
        <w:object w:dxaOrig="4140" w:dyaOrig="660">
          <v:shape id="_x0000_i1036" type="#_x0000_t75" style="width:208.35pt;height:32.75pt" o:ole="">
            <v:imagedata r:id="rId34" o:title=""/>
          </v:shape>
          <o:OLEObject Type="Embed" ProgID="Equation.3" ShapeID="_x0000_i1036" DrawAspect="Content" ObjectID="_1490005485" r:id="rId35"/>
        </w:object>
      </w:r>
      <w:r w:rsidRPr="00F32FE4">
        <w:rPr>
          <w:rFonts w:ascii="宋体" w:hAnsi="宋体" w:hint="eastAsia"/>
          <w:position w:val="-26"/>
          <w:sz w:val="24"/>
          <w:szCs w:val="24"/>
        </w:rPr>
        <w:t xml:space="preserve">  </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（2）水土流失治理率</w:t>
      </w:r>
    </w:p>
    <w:p w:rsidR="00880866" w:rsidRPr="00F32FE4" w:rsidRDefault="00880866" w:rsidP="00880866">
      <w:pPr>
        <w:tabs>
          <w:tab w:val="left" w:pos="7513"/>
        </w:tabs>
        <w:ind w:firstLineChars="200" w:firstLine="480"/>
        <w:rPr>
          <w:rFonts w:ascii="宋体" w:hAnsi="宋体"/>
          <w:position w:val="-26"/>
          <w:sz w:val="24"/>
          <w:szCs w:val="24"/>
        </w:rPr>
      </w:pPr>
      <w:r w:rsidRPr="00F32FE4">
        <w:rPr>
          <w:rFonts w:ascii="宋体" w:hAnsi="宋体"/>
          <w:position w:val="-26"/>
          <w:sz w:val="24"/>
          <w:szCs w:val="24"/>
        </w:rPr>
        <w:object w:dxaOrig="7220" w:dyaOrig="660">
          <v:shape id="_x0000_i1037" type="#_x0000_t75" style="width:364.35pt;height:32.75pt" o:ole="">
            <v:imagedata r:id="rId36" o:title=""/>
          </v:shape>
          <o:OLEObject Type="Embed" ProgID="Equation.3" ShapeID="_x0000_i1037" DrawAspect="Content" ObjectID="_1490005486" r:id="rId37"/>
        </w:object>
      </w:r>
      <w:r w:rsidRPr="00F32FE4">
        <w:rPr>
          <w:rFonts w:ascii="宋体" w:hAnsi="宋体" w:hint="eastAsia"/>
          <w:position w:val="-26"/>
          <w:sz w:val="24"/>
          <w:szCs w:val="24"/>
        </w:rPr>
        <w:t xml:space="preserve"> </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（3）排</w:t>
      </w:r>
      <w:proofErr w:type="gramStart"/>
      <w:r w:rsidRPr="00F32FE4">
        <w:rPr>
          <w:rFonts w:ascii="宋体" w:hAnsi="宋体" w:hint="eastAsia"/>
          <w:sz w:val="24"/>
          <w:szCs w:val="24"/>
        </w:rPr>
        <w:t>矸</w:t>
      </w:r>
      <w:proofErr w:type="gramEnd"/>
      <w:r w:rsidRPr="00F32FE4">
        <w:rPr>
          <w:rFonts w:ascii="宋体" w:hAnsi="宋体" w:hint="eastAsia"/>
          <w:sz w:val="24"/>
          <w:szCs w:val="24"/>
        </w:rPr>
        <w:t>场覆土绿化率</w:t>
      </w:r>
    </w:p>
    <w:p w:rsidR="00880866" w:rsidRPr="00F32FE4" w:rsidRDefault="00880866" w:rsidP="00880866">
      <w:pPr>
        <w:tabs>
          <w:tab w:val="left" w:pos="7513"/>
        </w:tabs>
        <w:ind w:firstLineChars="200" w:firstLine="480"/>
        <w:rPr>
          <w:rFonts w:ascii="宋体" w:hAnsi="宋体"/>
          <w:sz w:val="24"/>
          <w:szCs w:val="24"/>
        </w:rPr>
      </w:pPr>
      <w:r w:rsidRPr="00F32FE4">
        <w:rPr>
          <w:rFonts w:ascii="宋体" w:hAnsi="宋体"/>
          <w:position w:val="-26"/>
          <w:sz w:val="24"/>
          <w:szCs w:val="24"/>
        </w:rPr>
        <w:object w:dxaOrig="4580" w:dyaOrig="660">
          <v:shape id="_x0000_i1038" type="#_x0000_t75" style="width:225.8pt;height:32.2pt" o:ole="">
            <v:imagedata r:id="rId38" o:title=""/>
          </v:shape>
          <o:OLEObject Type="Embed" ProgID="Equation.3" ShapeID="_x0000_i1038" DrawAspect="Content" ObjectID="_1490005487" r:id="rId39"/>
        </w:objec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（4）矿区工业广场绿化率</w:t>
      </w:r>
    </w:p>
    <w:p w:rsidR="00880866" w:rsidRPr="00F32FE4" w:rsidRDefault="00880866" w:rsidP="00880866">
      <w:pPr>
        <w:tabs>
          <w:tab w:val="left" w:pos="7513"/>
        </w:tabs>
        <w:ind w:firstLineChars="200" w:firstLine="480"/>
        <w:rPr>
          <w:rFonts w:ascii="宋体" w:hAnsi="宋体"/>
          <w:sz w:val="24"/>
          <w:szCs w:val="24"/>
        </w:rPr>
      </w:pPr>
      <w:r w:rsidRPr="00F32FE4">
        <w:rPr>
          <w:rFonts w:ascii="宋体" w:hAnsi="宋体"/>
          <w:position w:val="-26"/>
          <w:sz w:val="24"/>
          <w:szCs w:val="24"/>
        </w:rPr>
        <w:object w:dxaOrig="6020" w:dyaOrig="660">
          <v:shape id="_x0000_i1039" type="#_x0000_t75" style="width:297.25pt;height:32.2pt" o:ole="">
            <v:imagedata r:id="rId40" o:title=""/>
          </v:shape>
          <o:OLEObject Type="Embed" ProgID="Equation.3" ShapeID="_x0000_i1039" DrawAspect="Content" ObjectID="_1490005488" r:id="rId41"/>
        </w:objec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（5）生态恢复治理投入</w:t>
      </w:r>
    </w:p>
    <w:p w:rsidR="00880866" w:rsidRPr="00F32FE4" w:rsidRDefault="00880866" w:rsidP="00880866">
      <w:pPr>
        <w:tabs>
          <w:tab w:val="left" w:pos="7513"/>
        </w:tabs>
        <w:ind w:firstLineChars="200" w:firstLine="480"/>
        <w:rPr>
          <w:sz w:val="24"/>
        </w:rPr>
      </w:pPr>
      <w:r w:rsidRPr="00F32FE4">
        <w:rPr>
          <w:rFonts w:ascii="宋体" w:hAnsi="宋体"/>
          <w:position w:val="-26"/>
          <w:sz w:val="24"/>
          <w:szCs w:val="24"/>
        </w:rPr>
        <w:object w:dxaOrig="5260" w:dyaOrig="660">
          <v:shape id="_x0000_i1040" type="#_x0000_t75" style="width:258.55pt;height:32.2pt" o:ole="">
            <v:imagedata r:id="rId42" o:title=""/>
          </v:shape>
          <o:OLEObject Type="Embed" ProgID="Equation.3" ShapeID="_x0000_i1040" DrawAspect="Content" ObjectID="_1490005489" r:id="rId43"/>
        </w:object>
      </w:r>
    </w:p>
    <w:p w:rsidR="00880866" w:rsidRPr="00F32FE4" w:rsidRDefault="00880866" w:rsidP="00880866">
      <w:pPr>
        <w:pStyle w:val="3"/>
        <w:spacing w:before="200" w:after="200" w:line="480" w:lineRule="exact"/>
        <w:rPr>
          <w:rFonts w:ascii="黑体" w:eastAsia="黑体" w:hAnsi="黑体"/>
          <w:sz w:val="28"/>
          <w:szCs w:val="28"/>
        </w:rPr>
      </w:pPr>
      <w:bookmarkStart w:id="22" w:name="_Toc388537913"/>
      <w:bookmarkStart w:id="23" w:name="_Toc388537911"/>
      <w:bookmarkStart w:id="24" w:name="_Toc388537916"/>
      <w:r w:rsidRPr="00F32FE4">
        <w:rPr>
          <w:rFonts w:ascii="黑体" w:eastAsia="黑体" w:hAnsi="黑体" w:hint="eastAsia"/>
          <w:sz w:val="28"/>
          <w:szCs w:val="28"/>
        </w:rPr>
        <w:t>8.4 循环利用指标</w:t>
      </w:r>
      <w:bookmarkEnd w:id="22"/>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（1</w:t>
      </w:r>
      <w:r w:rsidRPr="00F32FE4">
        <w:rPr>
          <w:rFonts w:ascii="宋体" w:hAnsi="宋体"/>
          <w:sz w:val="24"/>
          <w:szCs w:val="24"/>
        </w:rPr>
        <w:t>）原煤入选率</w:t>
      </w:r>
    </w:p>
    <w:p w:rsidR="00880866" w:rsidRPr="00F32FE4" w:rsidRDefault="00880866" w:rsidP="00880866">
      <w:pPr>
        <w:ind w:firstLineChars="200" w:firstLine="480"/>
        <w:rPr>
          <w:sz w:val="24"/>
        </w:rPr>
      </w:pPr>
      <w:r w:rsidRPr="00F32FE4">
        <w:rPr>
          <w:position w:val="-26"/>
          <w:sz w:val="24"/>
        </w:rPr>
        <w:object w:dxaOrig="3460" w:dyaOrig="660">
          <v:shape id="_x0000_i1041" type="#_x0000_t75" style="width:177.8pt;height:33.8pt;mso-position-horizontal-relative:page;mso-position-vertical-relative:page" o:ole="">
            <v:imagedata r:id="rId44" o:title=""/>
          </v:shape>
          <o:OLEObject Type="Embed" ProgID="Equation.3" ShapeID="_x0000_i1041" DrawAspect="Content" ObjectID="_1490005490" r:id="rId45"/>
        </w:object>
      </w:r>
      <w:r w:rsidRPr="00F32FE4">
        <w:rPr>
          <w:sz w:val="24"/>
        </w:rPr>
        <w:t xml:space="preserve">   </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（2）洗水循环利用率</w:t>
      </w:r>
    </w:p>
    <w:p w:rsidR="00880866" w:rsidRPr="00F32FE4" w:rsidRDefault="00880866" w:rsidP="00880866">
      <w:pPr>
        <w:ind w:firstLineChars="200" w:firstLine="480"/>
        <w:rPr>
          <w:position w:val="-26"/>
          <w:sz w:val="24"/>
          <w:highlight w:val="yellow"/>
        </w:rPr>
      </w:pPr>
      <w:r w:rsidRPr="00F32FE4">
        <w:rPr>
          <w:position w:val="-26"/>
          <w:sz w:val="24"/>
        </w:rPr>
        <w:object w:dxaOrig="6140" w:dyaOrig="660">
          <v:shape id="_x0000_i1042" type="#_x0000_t75" style="width:315.8pt;height:33.8pt" o:ole="">
            <v:imagedata r:id="rId46" o:title=""/>
          </v:shape>
          <o:OLEObject Type="Embed" ProgID="Equation.3" ShapeID="_x0000_i1042" DrawAspect="Content" ObjectID="_1490005491" r:id="rId47"/>
        </w:objec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（3</w:t>
      </w:r>
      <w:r w:rsidRPr="00F32FE4">
        <w:rPr>
          <w:rFonts w:ascii="宋体" w:hAnsi="宋体"/>
          <w:sz w:val="24"/>
          <w:szCs w:val="24"/>
        </w:rPr>
        <w:t>）煤矸石利用率</w:t>
      </w:r>
    </w:p>
    <w:p w:rsidR="00880866" w:rsidRPr="00F32FE4" w:rsidRDefault="00880866" w:rsidP="00880866">
      <w:pPr>
        <w:ind w:firstLineChars="200" w:firstLine="480"/>
        <w:rPr>
          <w:sz w:val="24"/>
        </w:rPr>
      </w:pPr>
      <w:r w:rsidRPr="00F32FE4">
        <w:rPr>
          <w:position w:val="-26"/>
          <w:sz w:val="24"/>
        </w:rPr>
        <w:object w:dxaOrig="5800" w:dyaOrig="660">
          <v:shape id="_x0000_i1043" type="#_x0000_t75" style="width:295.65pt;height:33.8pt" o:ole="">
            <v:imagedata r:id="rId48" o:title=""/>
          </v:shape>
          <o:OLEObject Type="Embed" ProgID="Equation.3" ShapeID="_x0000_i1043" DrawAspect="Content" ObjectID="_1490005492" r:id="rId49"/>
        </w:object>
      </w:r>
      <w:r w:rsidRPr="00F32FE4">
        <w:rPr>
          <w:sz w:val="24"/>
        </w:rPr>
        <w:t xml:space="preserve"> </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（4</w:t>
      </w:r>
      <w:r w:rsidRPr="00F32FE4">
        <w:rPr>
          <w:rFonts w:ascii="宋体" w:hAnsi="宋体"/>
          <w:sz w:val="24"/>
          <w:szCs w:val="24"/>
        </w:rPr>
        <w:t>）矿井水利用率</w:t>
      </w:r>
    </w:p>
    <w:p w:rsidR="00880866" w:rsidRPr="00F32FE4" w:rsidRDefault="00880866" w:rsidP="00880866">
      <w:pPr>
        <w:ind w:firstLineChars="200" w:firstLine="480"/>
        <w:rPr>
          <w:sz w:val="24"/>
        </w:rPr>
      </w:pPr>
      <w:r w:rsidRPr="00F32FE4">
        <w:rPr>
          <w:position w:val="-26"/>
          <w:sz w:val="24"/>
        </w:rPr>
        <w:object w:dxaOrig="4900" w:dyaOrig="660">
          <v:shape id="_x0000_i1044" type="#_x0000_t75" style="width:246.55pt;height:32.75pt" o:ole="">
            <v:imagedata r:id="rId50" o:title=""/>
          </v:shape>
          <o:OLEObject Type="Embed" ProgID="Equation.DSMT4" ShapeID="_x0000_i1044" DrawAspect="Content" ObjectID="_1490005493" r:id="rId51"/>
        </w:object>
      </w:r>
      <w:r w:rsidRPr="00F32FE4">
        <w:rPr>
          <w:sz w:val="24"/>
        </w:rPr>
        <w:t xml:space="preserve"> </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（5</w:t>
      </w:r>
      <w:r w:rsidRPr="00F32FE4">
        <w:rPr>
          <w:rFonts w:ascii="宋体" w:hAnsi="宋体"/>
          <w:sz w:val="24"/>
          <w:szCs w:val="24"/>
        </w:rPr>
        <w:t>）抽采瓦斯利用率</w:t>
      </w:r>
    </w:p>
    <w:p w:rsidR="00880866" w:rsidRPr="00F32FE4" w:rsidRDefault="00880866" w:rsidP="00880866">
      <w:pPr>
        <w:ind w:firstLineChars="200" w:firstLine="480"/>
        <w:rPr>
          <w:sz w:val="24"/>
        </w:rPr>
      </w:pPr>
      <w:r w:rsidRPr="00F32FE4">
        <w:rPr>
          <w:position w:val="-26"/>
          <w:sz w:val="24"/>
        </w:rPr>
        <w:object w:dxaOrig="5645" w:dyaOrig="660">
          <v:shape id="_x0000_i1045" type="#_x0000_t75" style="width:286.9pt;height:32.75pt;mso-position-horizontal-relative:page;mso-position-vertical-relative:page" o:ole="">
            <v:imagedata r:id="rId52" o:title=""/>
          </v:shape>
          <o:OLEObject Type="Embed" ProgID="Equation.3" ShapeID="_x0000_i1045" DrawAspect="Content" ObjectID="_1490005494" r:id="rId53"/>
        </w:objec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（6</w:t>
      </w:r>
      <w:r w:rsidRPr="00F32FE4">
        <w:rPr>
          <w:rFonts w:ascii="宋体" w:hAnsi="宋体"/>
          <w:sz w:val="24"/>
          <w:szCs w:val="24"/>
        </w:rPr>
        <w:t>）</w:t>
      </w:r>
      <w:r w:rsidRPr="00F32FE4">
        <w:rPr>
          <w:rFonts w:ascii="宋体" w:hAnsi="宋体" w:hint="eastAsia"/>
          <w:sz w:val="24"/>
          <w:szCs w:val="24"/>
        </w:rPr>
        <w:t>生活污水</w:t>
      </w:r>
      <w:r w:rsidRPr="00F32FE4">
        <w:rPr>
          <w:rFonts w:ascii="宋体" w:hAnsi="宋体"/>
          <w:sz w:val="24"/>
          <w:szCs w:val="24"/>
        </w:rPr>
        <w:t>利用率</w:t>
      </w:r>
    </w:p>
    <w:p w:rsidR="00880866" w:rsidRPr="00F32FE4" w:rsidRDefault="00880866" w:rsidP="00880866">
      <w:pPr>
        <w:ind w:firstLineChars="200" w:firstLine="480"/>
        <w:rPr>
          <w:sz w:val="24"/>
        </w:rPr>
      </w:pPr>
      <w:r w:rsidRPr="00F32FE4">
        <w:rPr>
          <w:position w:val="-26"/>
          <w:sz w:val="24"/>
        </w:rPr>
        <w:object w:dxaOrig="5400" w:dyaOrig="660">
          <v:shape id="_x0000_i1046" type="#_x0000_t75" style="width:272.2pt;height:32.75pt" o:ole="">
            <v:imagedata r:id="rId54" o:title=""/>
          </v:shape>
          <o:OLEObject Type="Embed" ProgID="Equation.3" ShapeID="_x0000_i1046" DrawAspect="Content" ObjectID="_1490005495" r:id="rId55"/>
        </w:object>
      </w:r>
      <w:r w:rsidRPr="00F32FE4">
        <w:rPr>
          <w:sz w:val="24"/>
        </w:rPr>
        <w:t xml:space="preserve"> </w:t>
      </w:r>
    </w:p>
    <w:p w:rsidR="00880866" w:rsidRPr="00F32FE4" w:rsidRDefault="00880866" w:rsidP="00880866">
      <w:pPr>
        <w:pStyle w:val="3"/>
        <w:spacing w:before="200" w:after="200" w:line="480" w:lineRule="exact"/>
        <w:rPr>
          <w:rFonts w:ascii="黑体" w:eastAsia="黑体" w:hAnsi="黑体"/>
          <w:sz w:val="28"/>
          <w:szCs w:val="28"/>
        </w:rPr>
      </w:pPr>
      <w:r w:rsidRPr="00F32FE4">
        <w:rPr>
          <w:rFonts w:ascii="黑体" w:eastAsia="黑体" w:hAnsi="黑体" w:hint="eastAsia"/>
          <w:sz w:val="28"/>
          <w:szCs w:val="28"/>
        </w:rPr>
        <w:t>8.5 经济创收</w:t>
      </w:r>
      <w:r w:rsidRPr="00F32FE4">
        <w:rPr>
          <w:rFonts w:ascii="黑体" w:eastAsia="黑体" w:hAnsi="黑体"/>
          <w:sz w:val="28"/>
          <w:szCs w:val="28"/>
        </w:rPr>
        <w:t>指标</w:t>
      </w:r>
      <w:bookmarkEnd w:id="23"/>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 xml:space="preserve">总资产贡献率 </w:t>
      </w:r>
    </w:p>
    <w:p w:rsidR="00880866" w:rsidRPr="00F32FE4" w:rsidRDefault="00880866" w:rsidP="00880866">
      <w:r w:rsidRPr="00F32FE4">
        <w:rPr>
          <w:rFonts w:eastAsia="仿宋_GB2312"/>
          <w:kern w:val="0"/>
          <w:position w:val="-26"/>
          <w:szCs w:val="28"/>
        </w:rPr>
        <w:object w:dxaOrig="6200" w:dyaOrig="660">
          <v:shape id="_x0000_i1047" type="#_x0000_t75" style="width:334.35pt;height:36pt" o:ole="">
            <v:imagedata r:id="rId56" o:title=""/>
          </v:shape>
          <o:OLEObject Type="Embed" ProgID="Equation.3" ShapeID="_x0000_i1047" DrawAspect="Content" ObjectID="_1490005496" r:id="rId57"/>
        </w:object>
      </w:r>
    </w:p>
    <w:p w:rsidR="00880866" w:rsidRPr="00F32FE4" w:rsidRDefault="00880866" w:rsidP="00880866">
      <w:pPr>
        <w:pStyle w:val="3"/>
        <w:spacing w:before="200" w:after="200" w:line="480" w:lineRule="exact"/>
        <w:rPr>
          <w:rFonts w:ascii="黑体" w:eastAsia="黑体" w:hAnsi="黑体"/>
          <w:sz w:val="28"/>
          <w:szCs w:val="28"/>
        </w:rPr>
      </w:pPr>
      <w:r w:rsidRPr="00F32FE4">
        <w:rPr>
          <w:rFonts w:ascii="黑体" w:eastAsia="黑体" w:hAnsi="黑体" w:hint="eastAsia"/>
          <w:sz w:val="28"/>
          <w:szCs w:val="28"/>
        </w:rPr>
        <w:t>8.6 社会和谐指标</w:t>
      </w:r>
      <w:bookmarkEnd w:id="24"/>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hint="eastAsia"/>
          <w:sz w:val="24"/>
          <w:szCs w:val="24"/>
        </w:rPr>
        <w:t>公众</w:t>
      </w:r>
      <w:r w:rsidRPr="00F32FE4">
        <w:rPr>
          <w:rFonts w:ascii="宋体" w:hAnsi="宋体"/>
          <w:sz w:val="24"/>
          <w:szCs w:val="24"/>
        </w:rPr>
        <w:t>满意度</w:t>
      </w:r>
    </w:p>
    <w:p w:rsidR="00880866" w:rsidRPr="00F32FE4" w:rsidRDefault="00880866" w:rsidP="00880866">
      <w:pPr>
        <w:ind w:rightChars="12" w:right="34" w:firstLineChars="200" w:firstLine="480"/>
        <w:rPr>
          <w:sz w:val="24"/>
        </w:rPr>
      </w:pPr>
      <w:r w:rsidRPr="00F32FE4">
        <w:rPr>
          <w:position w:val="-26"/>
          <w:sz w:val="24"/>
        </w:rPr>
        <w:object w:dxaOrig="5520" w:dyaOrig="660">
          <v:shape id="_x0000_i1048" type="#_x0000_t75" style="width:288.55pt;height:34.9pt" o:ole="">
            <v:imagedata r:id="rId58" o:title=""/>
          </v:shape>
          <o:OLEObject Type="Embed" ProgID="Equation.3" ShapeID="_x0000_i1048" DrawAspect="Content" ObjectID="_1490005497" r:id="rId59"/>
        </w:object>
      </w:r>
      <w:r w:rsidRPr="00F32FE4">
        <w:rPr>
          <w:sz w:val="24"/>
        </w:rPr>
        <w:t xml:space="preserve"> </w:t>
      </w:r>
    </w:p>
    <w:p w:rsidR="00880866" w:rsidRPr="00F32FE4" w:rsidRDefault="00880866" w:rsidP="00880866">
      <w:pPr>
        <w:spacing w:line="480" w:lineRule="exact"/>
        <w:ind w:firstLineChars="200" w:firstLine="480"/>
        <w:rPr>
          <w:rFonts w:ascii="宋体" w:hAnsi="宋体"/>
          <w:sz w:val="24"/>
          <w:szCs w:val="24"/>
        </w:rPr>
      </w:pPr>
      <w:r w:rsidRPr="00F32FE4">
        <w:rPr>
          <w:rFonts w:ascii="宋体" w:hAnsi="宋体"/>
          <w:sz w:val="24"/>
          <w:szCs w:val="24"/>
        </w:rPr>
        <w:t>现场问卷调查，</w:t>
      </w:r>
      <w:r w:rsidRPr="00F32FE4">
        <w:rPr>
          <w:rFonts w:ascii="宋体" w:hAnsi="宋体" w:hint="eastAsia"/>
          <w:sz w:val="24"/>
          <w:szCs w:val="24"/>
        </w:rPr>
        <w:t>调查</w:t>
      </w:r>
      <w:r w:rsidRPr="00F32FE4">
        <w:rPr>
          <w:rFonts w:ascii="宋体" w:hAnsi="宋体"/>
          <w:sz w:val="24"/>
          <w:szCs w:val="24"/>
        </w:rPr>
        <w:t>调查人数不少于200人，</w:t>
      </w:r>
      <w:r w:rsidRPr="00F32FE4">
        <w:rPr>
          <w:rFonts w:ascii="宋体" w:hAnsi="宋体" w:hint="eastAsia"/>
          <w:sz w:val="24"/>
          <w:szCs w:val="24"/>
        </w:rPr>
        <w:t>企业员工和周边居民各占一半</w:t>
      </w:r>
      <w:r w:rsidRPr="00F32FE4">
        <w:rPr>
          <w:rFonts w:ascii="宋体" w:hAnsi="宋体" w:hint="eastAsia"/>
          <w:sz w:val="24"/>
          <w:szCs w:val="24"/>
        </w:rPr>
        <w:lastRenderedPageBreak/>
        <w:t>比例，</w:t>
      </w:r>
      <w:r w:rsidRPr="00F32FE4">
        <w:rPr>
          <w:rFonts w:ascii="宋体" w:hAnsi="宋体"/>
          <w:sz w:val="24"/>
          <w:szCs w:val="24"/>
        </w:rPr>
        <w:t>问卷回收率不低于80%为有效问卷调查。</w:t>
      </w:r>
      <w:bookmarkEnd w:id="9"/>
      <w:bookmarkEnd w:id="10"/>
    </w:p>
    <w:p w:rsidR="00880866" w:rsidRPr="00F32FE4" w:rsidRDefault="00880866" w:rsidP="00880866">
      <w:pPr>
        <w:spacing w:line="580" w:lineRule="exact"/>
        <w:jc w:val="left"/>
        <w:rPr>
          <w:rFonts w:ascii="仿宋_GB2312" w:eastAsia="仿宋_GB2312" w:hAnsi="宋体"/>
          <w:sz w:val="30"/>
          <w:szCs w:val="30"/>
        </w:rPr>
      </w:pPr>
    </w:p>
    <w:p w:rsidR="00AE5F5F" w:rsidRPr="00F32FE4" w:rsidRDefault="00AE5F5F"/>
    <w:sectPr w:rsidR="00AE5F5F" w:rsidRPr="00F32FE4" w:rsidSect="00B73476">
      <w:pgSz w:w="11906" w:h="16838"/>
      <w:pgMar w:top="1440" w:right="1800" w:bottom="1440" w:left="1800" w:header="851" w:footer="992" w:gutter="0"/>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1F73" w:rsidRDefault="00301F73" w:rsidP="00880866">
      <w:r>
        <w:separator/>
      </w:r>
    </w:p>
  </w:endnote>
  <w:endnote w:type="continuationSeparator" w:id="0">
    <w:p w:rsidR="00301F73" w:rsidRDefault="00301F73" w:rsidP="008808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AEB" w:rsidRDefault="00DF0AEB" w:rsidP="00BE5A0C">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F0AEB" w:rsidRDefault="00DF0AEB">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AEB" w:rsidRDefault="00DF0AEB" w:rsidP="00BE5A0C">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907274">
      <w:rPr>
        <w:rStyle w:val="a5"/>
        <w:noProof/>
      </w:rPr>
      <w:t>5</w:t>
    </w:r>
    <w:r>
      <w:rPr>
        <w:rStyle w:val="a5"/>
      </w:rPr>
      <w:fldChar w:fldCharType="end"/>
    </w:r>
  </w:p>
  <w:p w:rsidR="00DF0AEB" w:rsidRDefault="00DF0AEB">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AEB" w:rsidRDefault="00DF0AEB" w:rsidP="00BE5A0C">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F0AEB" w:rsidRDefault="00DF0AEB">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AEB" w:rsidRDefault="00DF0AEB" w:rsidP="00BE5A0C">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907274">
      <w:rPr>
        <w:rStyle w:val="a5"/>
        <w:noProof/>
      </w:rPr>
      <w:t>13</w:t>
    </w:r>
    <w:r>
      <w:rPr>
        <w:rStyle w:val="a5"/>
      </w:rPr>
      <w:fldChar w:fldCharType="end"/>
    </w:r>
  </w:p>
  <w:p w:rsidR="00DF0AEB" w:rsidRDefault="00DF0AE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1F73" w:rsidRDefault="00301F73" w:rsidP="00880866">
      <w:r>
        <w:separator/>
      </w:r>
    </w:p>
  </w:footnote>
  <w:footnote w:type="continuationSeparator" w:id="0">
    <w:p w:rsidR="00301F73" w:rsidRDefault="00301F73" w:rsidP="008808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969"/>
    <w:rsid w:val="000016C7"/>
    <w:rsid w:val="00014FFB"/>
    <w:rsid w:val="000618CA"/>
    <w:rsid w:val="00085F64"/>
    <w:rsid w:val="000E0ACB"/>
    <w:rsid w:val="000E71B2"/>
    <w:rsid w:val="00115A20"/>
    <w:rsid w:val="00115DB0"/>
    <w:rsid w:val="00197798"/>
    <w:rsid w:val="0020491F"/>
    <w:rsid w:val="00211252"/>
    <w:rsid w:val="00213602"/>
    <w:rsid w:val="002304E6"/>
    <w:rsid w:val="0023548D"/>
    <w:rsid w:val="00237120"/>
    <w:rsid w:val="00301F73"/>
    <w:rsid w:val="00310C27"/>
    <w:rsid w:val="003D583C"/>
    <w:rsid w:val="004167A5"/>
    <w:rsid w:val="00427FC2"/>
    <w:rsid w:val="00463969"/>
    <w:rsid w:val="004733C8"/>
    <w:rsid w:val="00552218"/>
    <w:rsid w:val="00576287"/>
    <w:rsid w:val="005D14B5"/>
    <w:rsid w:val="005F0AEE"/>
    <w:rsid w:val="006003DD"/>
    <w:rsid w:val="006014D1"/>
    <w:rsid w:val="00665AD6"/>
    <w:rsid w:val="0067152B"/>
    <w:rsid w:val="0068134C"/>
    <w:rsid w:val="0073683B"/>
    <w:rsid w:val="00742050"/>
    <w:rsid w:val="007500B0"/>
    <w:rsid w:val="00797174"/>
    <w:rsid w:val="007F466A"/>
    <w:rsid w:val="00832C70"/>
    <w:rsid w:val="00866652"/>
    <w:rsid w:val="008700FE"/>
    <w:rsid w:val="00880866"/>
    <w:rsid w:val="008956B7"/>
    <w:rsid w:val="008B4373"/>
    <w:rsid w:val="008C0127"/>
    <w:rsid w:val="008C6C45"/>
    <w:rsid w:val="008D4194"/>
    <w:rsid w:val="00907274"/>
    <w:rsid w:val="009174E8"/>
    <w:rsid w:val="009278BD"/>
    <w:rsid w:val="009362D5"/>
    <w:rsid w:val="00941BA2"/>
    <w:rsid w:val="00976235"/>
    <w:rsid w:val="009845A7"/>
    <w:rsid w:val="0099129F"/>
    <w:rsid w:val="009B665A"/>
    <w:rsid w:val="009B7133"/>
    <w:rsid w:val="009D58F0"/>
    <w:rsid w:val="00A151E6"/>
    <w:rsid w:val="00A568B0"/>
    <w:rsid w:val="00A70485"/>
    <w:rsid w:val="00A91553"/>
    <w:rsid w:val="00AA0FC6"/>
    <w:rsid w:val="00AA3EA5"/>
    <w:rsid w:val="00AB3D5E"/>
    <w:rsid w:val="00AE5F5F"/>
    <w:rsid w:val="00B01A6D"/>
    <w:rsid w:val="00B73476"/>
    <w:rsid w:val="00BE5A0C"/>
    <w:rsid w:val="00C55DD7"/>
    <w:rsid w:val="00C904AD"/>
    <w:rsid w:val="00CF0D1E"/>
    <w:rsid w:val="00D333EC"/>
    <w:rsid w:val="00D44ED6"/>
    <w:rsid w:val="00D61145"/>
    <w:rsid w:val="00DC1A89"/>
    <w:rsid w:val="00DE0980"/>
    <w:rsid w:val="00DF0AEB"/>
    <w:rsid w:val="00E42B81"/>
    <w:rsid w:val="00E62099"/>
    <w:rsid w:val="00E63165"/>
    <w:rsid w:val="00F011AD"/>
    <w:rsid w:val="00F32FE4"/>
    <w:rsid w:val="00F76B27"/>
    <w:rsid w:val="00FD64ED"/>
    <w:rsid w:val="00FE46A5"/>
    <w:rsid w:val="00FF11C9"/>
    <w:rsid w:val="00FF34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0866"/>
    <w:pPr>
      <w:widowControl w:val="0"/>
      <w:jc w:val="both"/>
    </w:pPr>
    <w:rPr>
      <w:rFonts w:ascii="Times New Roman" w:eastAsia="宋体" w:hAnsi="Times New Roman" w:cs="Times New Roman"/>
      <w:sz w:val="28"/>
      <w:szCs w:val="20"/>
    </w:rPr>
  </w:style>
  <w:style w:type="paragraph" w:styleId="1">
    <w:name w:val="heading 1"/>
    <w:basedOn w:val="a"/>
    <w:next w:val="a"/>
    <w:link w:val="1Char"/>
    <w:qFormat/>
    <w:rsid w:val="00880866"/>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Char"/>
    <w:qFormat/>
    <w:rsid w:val="00880866"/>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qFormat/>
    <w:rsid w:val="00880866"/>
    <w:pPr>
      <w:keepNext/>
      <w:keepLines/>
      <w:spacing w:before="260" w:after="260" w:line="416" w:lineRule="auto"/>
      <w:outlineLvl w:val="2"/>
    </w:pPr>
    <w:rPr>
      <w:rFonts w:ascii="Calibri" w:hAnsi="Calibr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8086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80866"/>
    <w:rPr>
      <w:sz w:val="18"/>
      <w:szCs w:val="18"/>
    </w:rPr>
  </w:style>
  <w:style w:type="paragraph" w:styleId="a4">
    <w:name w:val="footer"/>
    <w:basedOn w:val="a"/>
    <w:link w:val="Char0"/>
    <w:unhideWhenUsed/>
    <w:rsid w:val="0088086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80866"/>
    <w:rPr>
      <w:sz w:val="18"/>
      <w:szCs w:val="18"/>
    </w:rPr>
  </w:style>
  <w:style w:type="character" w:customStyle="1" w:styleId="1Char">
    <w:name w:val="标题 1 Char"/>
    <w:basedOn w:val="a0"/>
    <w:link w:val="1"/>
    <w:rsid w:val="00880866"/>
    <w:rPr>
      <w:rFonts w:ascii="Calibri" w:eastAsia="宋体" w:hAnsi="Calibri" w:cs="Times New Roman"/>
      <w:b/>
      <w:bCs/>
      <w:kern w:val="44"/>
      <w:sz w:val="44"/>
      <w:szCs w:val="44"/>
    </w:rPr>
  </w:style>
  <w:style w:type="character" w:customStyle="1" w:styleId="2Char">
    <w:name w:val="标题 2 Char"/>
    <w:basedOn w:val="a0"/>
    <w:link w:val="2"/>
    <w:rsid w:val="00880866"/>
    <w:rPr>
      <w:rFonts w:ascii="Cambria" w:eastAsia="宋体" w:hAnsi="Cambria" w:cs="Times New Roman"/>
      <w:b/>
      <w:bCs/>
      <w:sz w:val="32"/>
      <w:szCs w:val="32"/>
    </w:rPr>
  </w:style>
  <w:style w:type="character" w:customStyle="1" w:styleId="3Char">
    <w:name w:val="标题 3 Char"/>
    <w:basedOn w:val="a0"/>
    <w:link w:val="3"/>
    <w:rsid w:val="00880866"/>
    <w:rPr>
      <w:rFonts w:ascii="Calibri" w:eastAsia="宋体" w:hAnsi="Calibri" w:cs="Times New Roman"/>
      <w:b/>
      <w:bCs/>
      <w:sz w:val="32"/>
      <w:szCs w:val="32"/>
    </w:rPr>
  </w:style>
  <w:style w:type="character" w:styleId="a5">
    <w:name w:val="page number"/>
    <w:basedOn w:val="a0"/>
    <w:rsid w:val="00880866"/>
  </w:style>
  <w:style w:type="paragraph" w:styleId="a6">
    <w:name w:val="Normal Indent"/>
    <w:basedOn w:val="a"/>
    <w:rsid w:val="00880866"/>
    <w:pPr>
      <w:adjustRightInd w:val="0"/>
      <w:snapToGrid w:val="0"/>
      <w:spacing w:line="312" w:lineRule="auto"/>
      <w:ind w:firstLine="567"/>
    </w:pPr>
  </w:style>
  <w:style w:type="paragraph" w:styleId="a7">
    <w:name w:val="caption"/>
    <w:basedOn w:val="a"/>
    <w:next w:val="a"/>
    <w:uiPriority w:val="35"/>
    <w:unhideWhenUsed/>
    <w:qFormat/>
    <w:rsid w:val="00B73476"/>
    <w:rPr>
      <w:rFonts w:asciiTheme="majorHAnsi" w:eastAsia="黑体" w:hAnsiTheme="majorHAnsi" w:cstheme="majorBidi"/>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0866"/>
    <w:pPr>
      <w:widowControl w:val="0"/>
      <w:jc w:val="both"/>
    </w:pPr>
    <w:rPr>
      <w:rFonts w:ascii="Times New Roman" w:eastAsia="宋体" w:hAnsi="Times New Roman" w:cs="Times New Roman"/>
      <w:sz w:val="28"/>
      <w:szCs w:val="20"/>
    </w:rPr>
  </w:style>
  <w:style w:type="paragraph" w:styleId="1">
    <w:name w:val="heading 1"/>
    <w:basedOn w:val="a"/>
    <w:next w:val="a"/>
    <w:link w:val="1Char"/>
    <w:qFormat/>
    <w:rsid w:val="00880866"/>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Char"/>
    <w:qFormat/>
    <w:rsid w:val="00880866"/>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qFormat/>
    <w:rsid w:val="00880866"/>
    <w:pPr>
      <w:keepNext/>
      <w:keepLines/>
      <w:spacing w:before="260" w:after="260" w:line="416" w:lineRule="auto"/>
      <w:outlineLvl w:val="2"/>
    </w:pPr>
    <w:rPr>
      <w:rFonts w:ascii="Calibri" w:hAnsi="Calibr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8086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80866"/>
    <w:rPr>
      <w:sz w:val="18"/>
      <w:szCs w:val="18"/>
    </w:rPr>
  </w:style>
  <w:style w:type="paragraph" w:styleId="a4">
    <w:name w:val="footer"/>
    <w:basedOn w:val="a"/>
    <w:link w:val="Char0"/>
    <w:unhideWhenUsed/>
    <w:rsid w:val="0088086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80866"/>
    <w:rPr>
      <w:sz w:val="18"/>
      <w:szCs w:val="18"/>
    </w:rPr>
  </w:style>
  <w:style w:type="character" w:customStyle="1" w:styleId="1Char">
    <w:name w:val="标题 1 Char"/>
    <w:basedOn w:val="a0"/>
    <w:link w:val="1"/>
    <w:rsid w:val="00880866"/>
    <w:rPr>
      <w:rFonts w:ascii="Calibri" w:eastAsia="宋体" w:hAnsi="Calibri" w:cs="Times New Roman"/>
      <w:b/>
      <w:bCs/>
      <w:kern w:val="44"/>
      <w:sz w:val="44"/>
      <w:szCs w:val="44"/>
    </w:rPr>
  </w:style>
  <w:style w:type="character" w:customStyle="1" w:styleId="2Char">
    <w:name w:val="标题 2 Char"/>
    <w:basedOn w:val="a0"/>
    <w:link w:val="2"/>
    <w:rsid w:val="00880866"/>
    <w:rPr>
      <w:rFonts w:ascii="Cambria" w:eastAsia="宋体" w:hAnsi="Cambria" w:cs="Times New Roman"/>
      <w:b/>
      <w:bCs/>
      <w:sz w:val="32"/>
      <w:szCs w:val="32"/>
    </w:rPr>
  </w:style>
  <w:style w:type="character" w:customStyle="1" w:styleId="3Char">
    <w:name w:val="标题 3 Char"/>
    <w:basedOn w:val="a0"/>
    <w:link w:val="3"/>
    <w:rsid w:val="00880866"/>
    <w:rPr>
      <w:rFonts w:ascii="Calibri" w:eastAsia="宋体" w:hAnsi="Calibri" w:cs="Times New Roman"/>
      <w:b/>
      <w:bCs/>
      <w:sz w:val="32"/>
      <w:szCs w:val="32"/>
    </w:rPr>
  </w:style>
  <w:style w:type="character" w:styleId="a5">
    <w:name w:val="page number"/>
    <w:basedOn w:val="a0"/>
    <w:rsid w:val="00880866"/>
  </w:style>
  <w:style w:type="paragraph" w:styleId="a6">
    <w:name w:val="Normal Indent"/>
    <w:basedOn w:val="a"/>
    <w:rsid w:val="00880866"/>
    <w:pPr>
      <w:adjustRightInd w:val="0"/>
      <w:snapToGrid w:val="0"/>
      <w:spacing w:line="312" w:lineRule="auto"/>
      <w:ind w:firstLine="567"/>
    </w:pPr>
  </w:style>
  <w:style w:type="paragraph" w:styleId="a7">
    <w:name w:val="caption"/>
    <w:basedOn w:val="a"/>
    <w:next w:val="a"/>
    <w:uiPriority w:val="35"/>
    <w:unhideWhenUsed/>
    <w:qFormat/>
    <w:rsid w:val="00B73476"/>
    <w:rPr>
      <w:rFonts w:asciiTheme="majorHAnsi" w:eastAsia="黑体" w:hAnsiTheme="majorHAnsi" w:cstheme="majorBid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2539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4.wmf"/><Relationship Id="rId26" Type="http://schemas.openxmlformats.org/officeDocument/2006/relationships/image" Target="media/image8.wmf"/><Relationship Id="rId39" Type="http://schemas.openxmlformats.org/officeDocument/2006/relationships/oleObject" Target="embeddings/oleObject14.bin"/><Relationship Id="rId21" Type="http://schemas.openxmlformats.org/officeDocument/2006/relationships/oleObject" Target="embeddings/oleObject5.bin"/><Relationship Id="rId34" Type="http://schemas.openxmlformats.org/officeDocument/2006/relationships/image" Target="media/image12.wmf"/><Relationship Id="rId42" Type="http://schemas.openxmlformats.org/officeDocument/2006/relationships/image" Target="media/image16.wmf"/><Relationship Id="rId47" Type="http://schemas.openxmlformats.org/officeDocument/2006/relationships/oleObject" Target="embeddings/oleObject18.bin"/><Relationship Id="rId50" Type="http://schemas.openxmlformats.org/officeDocument/2006/relationships/image" Target="media/image20.wmf"/><Relationship Id="rId55" Type="http://schemas.openxmlformats.org/officeDocument/2006/relationships/oleObject" Target="embeddings/oleObject22.bin"/><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image" Target="media/image3.wmf"/><Relationship Id="rId20" Type="http://schemas.openxmlformats.org/officeDocument/2006/relationships/image" Target="media/image5.wmf"/><Relationship Id="rId29" Type="http://schemas.openxmlformats.org/officeDocument/2006/relationships/oleObject" Target="embeddings/oleObject9.bin"/><Relationship Id="rId41" Type="http://schemas.openxmlformats.org/officeDocument/2006/relationships/oleObject" Target="embeddings/oleObject15.bin"/><Relationship Id="rId54" Type="http://schemas.openxmlformats.org/officeDocument/2006/relationships/image" Target="media/image22.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image" Target="media/image7.wmf"/><Relationship Id="rId32" Type="http://schemas.openxmlformats.org/officeDocument/2006/relationships/image" Target="media/image11.wmf"/><Relationship Id="rId37" Type="http://schemas.openxmlformats.org/officeDocument/2006/relationships/oleObject" Target="embeddings/oleObject13.bin"/><Relationship Id="rId40" Type="http://schemas.openxmlformats.org/officeDocument/2006/relationships/image" Target="media/image15.wmf"/><Relationship Id="rId45" Type="http://schemas.openxmlformats.org/officeDocument/2006/relationships/oleObject" Target="embeddings/oleObject17.bin"/><Relationship Id="rId53" Type="http://schemas.openxmlformats.org/officeDocument/2006/relationships/oleObject" Target="embeddings/oleObject21.bin"/><Relationship Id="rId58" Type="http://schemas.openxmlformats.org/officeDocument/2006/relationships/image" Target="media/image24.wmf"/><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9.wmf"/><Relationship Id="rId36" Type="http://schemas.openxmlformats.org/officeDocument/2006/relationships/image" Target="media/image13.wmf"/><Relationship Id="rId49" Type="http://schemas.openxmlformats.org/officeDocument/2006/relationships/oleObject" Target="embeddings/oleObject19.bin"/><Relationship Id="rId57" Type="http://schemas.openxmlformats.org/officeDocument/2006/relationships/oleObject" Target="embeddings/oleObject23.bin"/><Relationship Id="rId61" Type="http://schemas.openxmlformats.org/officeDocument/2006/relationships/theme" Target="theme/theme1.xml"/><Relationship Id="rId10" Type="http://schemas.openxmlformats.org/officeDocument/2006/relationships/footer" Target="footer3.xml"/><Relationship Id="rId19" Type="http://schemas.openxmlformats.org/officeDocument/2006/relationships/oleObject" Target="embeddings/oleObject4.bin"/><Relationship Id="rId31" Type="http://schemas.openxmlformats.org/officeDocument/2006/relationships/oleObject" Target="embeddings/oleObject10.bin"/><Relationship Id="rId44" Type="http://schemas.openxmlformats.org/officeDocument/2006/relationships/image" Target="media/image17.wmf"/><Relationship Id="rId52" Type="http://schemas.openxmlformats.org/officeDocument/2006/relationships/image" Target="media/image21.wmf"/><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2.wmf"/><Relationship Id="rId22" Type="http://schemas.openxmlformats.org/officeDocument/2006/relationships/image" Target="media/image6.wmf"/><Relationship Id="rId27" Type="http://schemas.openxmlformats.org/officeDocument/2006/relationships/oleObject" Target="embeddings/oleObject8.bin"/><Relationship Id="rId30" Type="http://schemas.openxmlformats.org/officeDocument/2006/relationships/image" Target="media/image10.wmf"/><Relationship Id="rId35" Type="http://schemas.openxmlformats.org/officeDocument/2006/relationships/oleObject" Target="embeddings/oleObject12.bin"/><Relationship Id="rId43" Type="http://schemas.openxmlformats.org/officeDocument/2006/relationships/oleObject" Target="embeddings/oleObject16.bin"/><Relationship Id="rId48" Type="http://schemas.openxmlformats.org/officeDocument/2006/relationships/image" Target="media/image19.wmf"/><Relationship Id="rId56" Type="http://schemas.openxmlformats.org/officeDocument/2006/relationships/image" Target="media/image23.wmf"/><Relationship Id="rId8" Type="http://schemas.openxmlformats.org/officeDocument/2006/relationships/footer" Target="footer1.xml"/><Relationship Id="rId51" Type="http://schemas.openxmlformats.org/officeDocument/2006/relationships/oleObject" Target="embeddings/oleObject20.bin"/><Relationship Id="rId3" Type="http://schemas.microsoft.com/office/2007/relationships/stylesWithEffects" Target="stylesWithEffects.xml"/><Relationship Id="rId12" Type="http://schemas.openxmlformats.org/officeDocument/2006/relationships/image" Target="media/image1.wmf"/><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image" Target="media/image14.wmf"/><Relationship Id="rId46" Type="http://schemas.openxmlformats.org/officeDocument/2006/relationships/image" Target="media/image18.wmf"/><Relationship Id="rId59" Type="http://schemas.openxmlformats.org/officeDocument/2006/relationships/oleObject" Target="embeddings/oleObject24.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891D3A-98BD-4056-B3A1-B297C417C4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1</Pages>
  <Words>975</Words>
  <Characters>5563</Characters>
  <Application>Microsoft Office Word</Application>
  <DocSecurity>0</DocSecurity>
  <Lines>46</Lines>
  <Paragraphs>13</Paragraphs>
  <ScaleCrop>false</ScaleCrop>
  <Company>T</Company>
  <LinksUpToDate>false</LinksUpToDate>
  <CharactersWithSpaces>6525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T</cp:lastModifiedBy>
  <cp:revision>23</cp:revision>
  <dcterms:created xsi:type="dcterms:W3CDTF">2014-10-08T06:56:00Z</dcterms:created>
  <dcterms:modified xsi:type="dcterms:W3CDTF">2015-04-08T05:37:00Z</dcterms:modified>
</cp:coreProperties>
</file>